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F0" w:rsidRPr="00DD1A78" w:rsidRDefault="00775753" w:rsidP="008B26CD">
      <w:pPr>
        <w:pStyle w:val="a3"/>
        <w:spacing w:line="440" w:lineRule="exact"/>
        <w:jc w:val="both"/>
        <w:rPr>
          <w:rFonts w:asciiTheme="minorEastAsia" w:eastAsiaTheme="minorEastAsia" w:hAnsiTheme="minorEastAsia"/>
          <w:b/>
          <w:bCs/>
          <w:color w:val="auto"/>
          <w:spacing w:val="-5"/>
          <w:sz w:val="24"/>
          <w:szCs w:val="24"/>
          <w:lang w:eastAsia="zh-CN"/>
        </w:rPr>
      </w:pPr>
      <w:bookmarkStart w:id="0" w:name="bookmark1"/>
      <w:bookmarkEnd w:id="0"/>
      <w:r w:rsidRPr="00DD1A78">
        <w:rPr>
          <w:rFonts w:asciiTheme="minorEastAsia" w:eastAsiaTheme="minorEastAsia" w:hAnsiTheme="minorEastAsia" w:hint="eastAsia"/>
          <w:b/>
          <w:bCs/>
          <w:color w:val="auto"/>
          <w:spacing w:val="-5"/>
          <w:sz w:val="24"/>
          <w:szCs w:val="24"/>
          <w:lang w:eastAsia="zh-CN"/>
        </w:rPr>
        <w:t>一、英语专业简介</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英语专业建于2003年，是我校建校初的首批本科专业之一，拥有一批学历高、教学经验丰富的中青年骨干教师和外籍教师。</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旨在培养具有良好的综合素质和扎实的英语语言基础，掌握本学科专业知识和能力，能担当民族复兴大任，具有创新精神，实践能力突出，德智体美劳全面发展，适应我国对外交流、文化传播、经济和社会发展、英语教育与学术研究需要的复合型、创新性高素</w:t>
      </w:r>
      <w:r w:rsidR="001C36B1" w:rsidRPr="00DD1A78">
        <w:rPr>
          <w:rFonts w:asciiTheme="minorEastAsia" w:eastAsiaTheme="minorEastAsia" w:hAnsiTheme="minorEastAsia" w:hint="eastAsia"/>
          <w:color w:val="auto"/>
          <w:spacing w:val="-5"/>
          <w:sz w:val="24"/>
          <w:szCs w:val="24"/>
          <w:lang w:eastAsia="zh-CN"/>
        </w:rPr>
        <w:t>质英语人才</w:t>
      </w:r>
      <w:r w:rsidRPr="00DD1A78">
        <w:rPr>
          <w:rFonts w:asciiTheme="minorEastAsia" w:eastAsiaTheme="minorEastAsia" w:hAnsiTheme="minorEastAsia" w:hint="eastAsia"/>
          <w:color w:val="auto"/>
          <w:spacing w:val="-5"/>
          <w:sz w:val="24"/>
          <w:szCs w:val="24"/>
          <w:lang w:eastAsia="zh-CN"/>
        </w:rPr>
        <w:t>。</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设有跨文化交际和英语教育两个方向。跨文化交际方向旨在培养拥有国际视野，掌握跨文化交际理论和中西文化比较方法，具备跨文化理解、沟通与协作能力，能胜任跨国企业、国际组织、社交媒体中的跨文化谈判、公共关系、国际传播</w:t>
      </w:r>
      <w:r w:rsidR="00BF2592" w:rsidRPr="00DD1A78">
        <w:rPr>
          <w:rFonts w:asciiTheme="minorEastAsia" w:eastAsiaTheme="minorEastAsia" w:hAnsiTheme="minorEastAsia" w:hint="eastAsia"/>
          <w:color w:val="auto"/>
          <w:spacing w:val="-5"/>
          <w:sz w:val="24"/>
          <w:szCs w:val="24"/>
          <w:lang w:eastAsia="zh-CN"/>
        </w:rPr>
        <w:t>等工作的专门人才。英语教育方向旨在培养掌握英语教学相关</w:t>
      </w:r>
      <w:r w:rsidRPr="00DD1A78">
        <w:rPr>
          <w:rFonts w:asciiTheme="minorEastAsia" w:eastAsiaTheme="minorEastAsia" w:hAnsiTheme="minorEastAsia" w:hint="eastAsia"/>
          <w:color w:val="auto"/>
          <w:spacing w:val="-5"/>
          <w:sz w:val="24"/>
          <w:szCs w:val="24"/>
          <w:lang w:eastAsia="zh-CN"/>
        </w:rPr>
        <w:t>理论和知识框架，具有较强的课堂教学和课堂管理能力，能在公私立学校和英语</w:t>
      </w:r>
      <w:proofErr w:type="gramStart"/>
      <w:r w:rsidRPr="00DD1A78">
        <w:rPr>
          <w:rFonts w:asciiTheme="minorEastAsia" w:eastAsiaTheme="minorEastAsia" w:hAnsiTheme="minorEastAsia" w:hint="eastAsia"/>
          <w:color w:val="auto"/>
          <w:spacing w:val="-5"/>
          <w:sz w:val="24"/>
          <w:szCs w:val="24"/>
          <w:lang w:eastAsia="zh-CN"/>
        </w:rPr>
        <w:t>研</w:t>
      </w:r>
      <w:proofErr w:type="gramEnd"/>
      <w:r w:rsidRPr="00DD1A78">
        <w:rPr>
          <w:rFonts w:asciiTheme="minorEastAsia" w:eastAsiaTheme="minorEastAsia" w:hAnsiTheme="minorEastAsia" w:hint="eastAsia"/>
          <w:color w:val="auto"/>
          <w:spacing w:val="-5"/>
          <w:sz w:val="24"/>
          <w:szCs w:val="24"/>
          <w:lang w:eastAsia="zh-CN"/>
        </w:rPr>
        <w:t>学培训机构等担任教学、管理、课程开发等工作的专门人才。英语专业课程的设置也有利于学生从事跨学科、跨专业、</w:t>
      </w:r>
      <w:proofErr w:type="gramStart"/>
      <w:r w:rsidRPr="00DD1A78">
        <w:rPr>
          <w:rFonts w:asciiTheme="minorEastAsia" w:eastAsiaTheme="minorEastAsia" w:hAnsiTheme="minorEastAsia" w:hint="eastAsia"/>
          <w:color w:val="auto"/>
          <w:spacing w:val="-5"/>
          <w:sz w:val="24"/>
          <w:szCs w:val="24"/>
          <w:lang w:eastAsia="zh-CN"/>
        </w:rPr>
        <w:t>跨方向</w:t>
      </w:r>
      <w:proofErr w:type="gramEnd"/>
      <w:r w:rsidRPr="00DD1A78">
        <w:rPr>
          <w:rFonts w:asciiTheme="minorEastAsia" w:eastAsiaTheme="minorEastAsia" w:hAnsiTheme="minorEastAsia" w:hint="eastAsia"/>
          <w:color w:val="auto"/>
          <w:spacing w:val="-5"/>
          <w:sz w:val="24"/>
          <w:szCs w:val="24"/>
          <w:lang w:eastAsia="zh-CN"/>
        </w:rPr>
        <w:t>的工作，申请国内外本专业或跨专业研究生项目。</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英语专业要求学生从第二学年第一学期开始修读第二外语（法语或日语），四个学期，共修读四个学期，每周两节课，计8</w:t>
      </w:r>
      <w:r w:rsidR="00BF2592" w:rsidRPr="00DD1A78">
        <w:rPr>
          <w:rFonts w:asciiTheme="minorEastAsia" w:eastAsiaTheme="minorEastAsia" w:hAnsiTheme="minorEastAsia" w:hint="eastAsia"/>
          <w:color w:val="auto"/>
          <w:spacing w:val="-5"/>
          <w:sz w:val="24"/>
          <w:szCs w:val="24"/>
          <w:lang w:eastAsia="zh-CN"/>
        </w:rPr>
        <w:t>个学分。</w:t>
      </w:r>
      <w:r w:rsidRPr="00DD1A78">
        <w:rPr>
          <w:rFonts w:asciiTheme="minorEastAsia" w:eastAsiaTheme="minorEastAsia" w:hAnsiTheme="minorEastAsia" w:hint="eastAsia"/>
          <w:color w:val="auto"/>
          <w:spacing w:val="-5"/>
          <w:sz w:val="24"/>
          <w:szCs w:val="24"/>
          <w:lang w:eastAsia="zh-CN"/>
        </w:rPr>
        <w:t xml:space="preserve">学生掌握了第二外语的语言基础知识和自学方法，可为考研、留学或就业打下良好的基础。 </w:t>
      </w:r>
    </w:p>
    <w:p w:rsidR="00FB05F0" w:rsidRPr="00DD1A78" w:rsidRDefault="00196946"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目前，英语专业拥有两间语言实验室、一间</w:t>
      </w:r>
      <w:proofErr w:type="gramStart"/>
      <w:r w:rsidRPr="00DD1A78">
        <w:rPr>
          <w:rFonts w:asciiTheme="minorEastAsia" w:eastAsiaTheme="minorEastAsia" w:hAnsiTheme="minorEastAsia" w:hint="eastAsia"/>
          <w:color w:val="auto"/>
          <w:spacing w:val="-5"/>
          <w:sz w:val="24"/>
          <w:szCs w:val="24"/>
          <w:lang w:eastAsia="zh-CN"/>
        </w:rPr>
        <w:t>机翻</w:t>
      </w:r>
      <w:r w:rsidR="00775753" w:rsidRPr="00DD1A78">
        <w:rPr>
          <w:rFonts w:asciiTheme="minorEastAsia" w:eastAsiaTheme="minorEastAsia" w:hAnsiTheme="minorEastAsia" w:hint="eastAsia"/>
          <w:color w:val="auto"/>
          <w:spacing w:val="-5"/>
          <w:sz w:val="24"/>
          <w:szCs w:val="24"/>
          <w:lang w:eastAsia="zh-CN"/>
        </w:rPr>
        <w:t>同</w:t>
      </w:r>
      <w:proofErr w:type="gramEnd"/>
      <w:r w:rsidR="00775753" w:rsidRPr="00DD1A78">
        <w:rPr>
          <w:rFonts w:asciiTheme="minorEastAsia" w:eastAsiaTheme="minorEastAsia" w:hAnsiTheme="minorEastAsia" w:hint="eastAsia"/>
          <w:color w:val="auto"/>
          <w:spacing w:val="-5"/>
          <w:sz w:val="24"/>
          <w:szCs w:val="24"/>
          <w:lang w:eastAsia="zh-CN"/>
        </w:rPr>
        <w:t>传实训</w:t>
      </w:r>
      <w:bookmarkStart w:id="1" w:name="_GoBack"/>
      <w:bookmarkEnd w:id="1"/>
      <w:r w:rsidR="00775753" w:rsidRPr="00DD1A78">
        <w:rPr>
          <w:rFonts w:asciiTheme="minorEastAsia" w:eastAsiaTheme="minorEastAsia" w:hAnsiTheme="minorEastAsia" w:hint="eastAsia"/>
          <w:color w:val="auto"/>
          <w:spacing w:val="-5"/>
          <w:sz w:val="24"/>
          <w:szCs w:val="24"/>
          <w:lang w:eastAsia="zh-CN"/>
        </w:rPr>
        <w:t>室。计算机辅助翻译实验室衔接了课堂翻译教学和学生未来的翻译职业化发展，以该实验室为依托，我院开设了《机翻实操》、《笔译实践》、《翻译理论与人工智能辅助翻译实践》</w:t>
      </w:r>
      <w:r w:rsidR="00BF2592" w:rsidRPr="00DD1A78">
        <w:rPr>
          <w:rFonts w:asciiTheme="minorEastAsia" w:eastAsiaTheme="minorEastAsia" w:hAnsiTheme="minorEastAsia" w:hint="eastAsia"/>
          <w:color w:val="auto"/>
          <w:spacing w:val="-5"/>
          <w:sz w:val="24"/>
          <w:szCs w:val="24"/>
          <w:lang w:eastAsia="zh-CN"/>
        </w:rPr>
        <w:t>、《基于人工智能的儿童英语故事创作》</w:t>
      </w:r>
      <w:r w:rsidR="00775753" w:rsidRPr="00DD1A78">
        <w:rPr>
          <w:rFonts w:asciiTheme="minorEastAsia" w:eastAsiaTheme="minorEastAsia" w:hAnsiTheme="minorEastAsia" w:hint="eastAsia"/>
          <w:color w:val="auto"/>
          <w:spacing w:val="-5"/>
          <w:sz w:val="24"/>
          <w:szCs w:val="24"/>
          <w:lang w:eastAsia="zh-CN"/>
        </w:rPr>
        <w:t>等课程，将技术融入语言学习，可帮助学生掌握人工智能翻译的基本原理和</w:t>
      </w:r>
      <w:proofErr w:type="gramStart"/>
      <w:r w:rsidR="00775753" w:rsidRPr="00DD1A78">
        <w:rPr>
          <w:rFonts w:asciiTheme="minorEastAsia" w:eastAsiaTheme="minorEastAsia" w:hAnsiTheme="minorEastAsia" w:hint="eastAsia"/>
          <w:color w:val="auto"/>
          <w:spacing w:val="-5"/>
          <w:sz w:val="24"/>
          <w:szCs w:val="24"/>
          <w:lang w:eastAsia="zh-CN"/>
        </w:rPr>
        <w:t>译前译后</w:t>
      </w:r>
      <w:proofErr w:type="gramEnd"/>
      <w:r w:rsidR="00775753" w:rsidRPr="00DD1A78">
        <w:rPr>
          <w:rFonts w:asciiTheme="minorEastAsia" w:eastAsiaTheme="minorEastAsia" w:hAnsiTheme="minorEastAsia" w:hint="eastAsia"/>
          <w:color w:val="auto"/>
          <w:spacing w:val="-5"/>
          <w:sz w:val="24"/>
          <w:szCs w:val="24"/>
          <w:lang w:eastAsia="zh-CN"/>
        </w:rPr>
        <w:t>的人工介入能力，助力学生的未来职业化发展。</w:t>
      </w:r>
    </w:p>
    <w:p w:rsidR="00F35630" w:rsidRPr="00DD1A78" w:rsidRDefault="00775753" w:rsidP="00F35630">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本专业重视拓展学生的国际视野、提升学生的国际化意识、培养学生的跨文化</w:t>
      </w:r>
      <w:r w:rsidR="00BF2592" w:rsidRPr="00DD1A78">
        <w:rPr>
          <w:rFonts w:asciiTheme="minorEastAsia" w:eastAsiaTheme="minorEastAsia" w:hAnsiTheme="minorEastAsia" w:hint="eastAsia"/>
          <w:color w:val="auto"/>
          <w:spacing w:val="-5"/>
          <w:sz w:val="24"/>
          <w:szCs w:val="24"/>
          <w:lang w:eastAsia="zh-CN"/>
        </w:rPr>
        <w:t>交流和</w:t>
      </w:r>
      <w:r w:rsidRPr="00DD1A78">
        <w:rPr>
          <w:rFonts w:asciiTheme="minorEastAsia" w:eastAsiaTheme="minorEastAsia" w:hAnsiTheme="minorEastAsia" w:hint="eastAsia"/>
          <w:color w:val="auto"/>
          <w:spacing w:val="-5"/>
          <w:sz w:val="24"/>
          <w:szCs w:val="24"/>
          <w:lang w:eastAsia="zh-CN"/>
        </w:rPr>
        <w:t>传播能力，积极参与和支持我校对外交流与合作部的各类国际合作项目，为学生提供多种渠道的留学、深造和体验了解西方文化的机会与提升语言能力的方式。我院的对外交流项目主要分两种。第一种是短期的交流项目，交流时间为4-8周不等，其中包括西班牙巴塞罗那自治大学暑期访学营、</w:t>
      </w:r>
      <w:r w:rsidR="00BF2592" w:rsidRPr="00DD1A78">
        <w:rPr>
          <w:rFonts w:asciiTheme="minorEastAsia" w:eastAsiaTheme="minorEastAsia" w:hAnsiTheme="minorEastAsia" w:hint="eastAsia"/>
          <w:color w:val="auto"/>
          <w:spacing w:val="-5"/>
          <w:sz w:val="24"/>
          <w:szCs w:val="24"/>
          <w:lang w:eastAsia="zh-CN"/>
        </w:rPr>
        <w:t>英国赫尔大学暑期访学营等等。另一种则为大学间的联合培养项目，例如英国</w:t>
      </w:r>
      <w:r w:rsidRPr="00DD1A78">
        <w:rPr>
          <w:rFonts w:asciiTheme="minorEastAsia" w:eastAsiaTheme="minorEastAsia" w:hAnsiTheme="minorEastAsia" w:hint="eastAsia"/>
          <w:color w:val="auto"/>
          <w:spacing w:val="-5"/>
          <w:sz w:val="24"/>
          <w:szCs w:val="24"/>
          <w:lang w:eastAsia="zh-CN"/>
        </w:rPr>
        <w:t>南安普顿大学的2+2</w:t>
      </w:r>
      <w:r w:rsidR="00BF2592" w:rsidRPr="00DD1A78">
        <w:rPr>
          <w:rFonts w:asciiTheme="minorEastAsia" w:eastAsiaTheme="minorEastAsia" w:hAnsiTheme="minorEastAsia" w:hint="eastAsia"/>
          <w:color w:val="auto"/>
          <w:spacing w:val="-5"/>
          <w:sz w:val="24"/>
          <w:szCs w:val="24"/>
          <w:lang w:eastAsia="zh-CN"/>
        </w:rPr>
        <w:t>项目。</w:t>
      </w:r>
      <w:r w:rsidRPr="00DD1A78">
        <w:rPr>
          <w:rFonts w:asciiTheme="minorEastAsia" w:eastAsiaTheme="minorEastAsia" w:hAnsiTheme="minorEastAsia" w:hint="eastAsia"/>
          <w:color w:val="auto"/>
          <w:spacing w:val="-5"/>
          <w:sz w:val="24"/>
          <w:szCs w:val="24"/>
          <w:lang w:eastAsia="zh-CN"/>
        </w:rPr>
        <w:t>“2+2</w:t>
      </w:r>
      <w:r w:rsidR="00BF2592" w:rsidRPr="00DD1A78">
        <w:rPr>
          <w:rFonts w:asciiTheme="minorEastAsia" w:eastAsiaTheme="minorEastAsia" w:hAnsiTheme="minorEastAsia" w:hint="eastAsia"/>
          <w:color w:val="auto"/>
          <w:spacing w:val="-5"/>
          <w:sz w:val="24"/>
          <w:szCs w:val="24"/>
          <w:lang w:eastAsia="zh-CN"/>
        </w:rPr>
        <w:t>”项目</w:t>
      </w:r>
      <w:r w:rsidRPr="00DD1A78">
        <w:rPr>
          <w:rFonts w:asciiTheme="minorEastAsia" w:eastAsiaTheme="minorEastAsia" w:hAnsiTheme="minorEastAsia" w:hint="eastAsia"/>
          <w:color w:val="auto"/>
          <w:spacing w:val="-5"/>
          <w:sz w:val="24"/>
          <w:szCs w:val="24"/>
          <w:lang w:eastAsia="zh-CN"/>
        </w:rPr>
        <w:t>指的是本科阶段第一、二年在嘉庚学院学习，通过申请后,第三、四年在南安普顿大学学习两年，毕业后可获厦门大学嘉庚学院本科毕业证书及南安普顿大学本科毕业证书。此外，我校与南安普顿</w:t>
      </w:r>
      <w:r w:rsidR="00BF2592" w:rsidRPr="00DD1A78">
        <w:rPr>
          <w:rFonts w:asciiTheme="minorEastAsia" w:eastAsiaTheme="minorEastAsia" w:hAnsiTheme="minorEastAsia" w:hint="eastAsia"/>
          <w:color w:val="auto"/>
          <w:spacing w:val="-5"/>
          <w:sz w:val="24"/>
          <w:szCs w:val="24"/>
          <w:lang w:eastAsia="zh-CN"/>
        </w:rPr>
        <w:t>大学</w:t>
      </w:r>
      <w:r w:rsidRPr="00DD1A78">
        <w:rPr>
          <w:rFonts w:asciiTheme="minorEastAsia" w:eastAsiaTheme="minorEastAsia" w:hAnsiTheme="minorEastAsia" w:hint="eastAsia"/>
          <w:color w:val="auto"/>
          <w:spacing w:val="-5"/>
          <w:sz w:val="24"/>
          <w:szCs w:val="24"/>
          <w:lang w:eastAsia="zh-CN"/>
        </w:rPr>
        <w:t>还签署了3+1+1合作协议。学生可在厦门大学嘉庚学院学习三年，第四年在南安普顿大学学习一年，顺利毕业后可获得南安普顿大学结业证书及厦门大学嘉庚学院的毕业证书。</w:t>
      </w:r>
      <w:r w:rsidR="00BF2592" w:rsidRPr="00DD1A78">
        <w:rPr>
          <w:rFonts w:asciiTheme="minorEastAsia" w:eastAsiaTheme="minorEastAsia" w:hAnsiTheme="minorEastAsia" w:hint="eastAsia"/>
          <w:color w:val="auto"/>
          <w:spacing w:val="-5"/>
          <w:sz w:val="24"/>
          <w:szCs w:val="24"/>
          <w:lang w:eastAsia="zh-CN"/>
        </w:rPr>
        <w:t>英国</w:t>
      </w:r>
      <w:r w:rsidRPr="00DD1A78">
        <w:rPr>
          <w:rFonts w:asciiTheme="minorEastAsia" w:eastAsiaTheme="minorEastAsia" w:hAnsiTheme="minorEastAsia" w:hint="eastAsia"/>
          <w:color w:val="auto"/>
          <w:spacing w:val="-5"/>
          <w:sz w:val="24"/>
          <w:szCs w:val="24"/>
          <w:lang w:eastAsia="zh-CN"/>
        </w:rPr>
        <w:t>思克莱德大学与我校合作的2+2项目性质与南安普顿大学的类似。</w:t>
      </w:r>
    </w:p>
    <w:p w:rsidR="00F35630" w:rsidRPr="00DD1A78" w:rsidRDefault="00F35630" w:rsidP="00F35630">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p>
    <w:p w:rsidR="00F35630" w:rsidRPr="00DD1A78" w:rsidRDefault="00F35630" w:rsidP="00F35630">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p>
    <w:p w:rsidR="008B26CD" w:rsidRPr="00DD1A78" w:rsidRDefault="00775753" w:rsidP="008B26CD">
      <w:pPr>
        <w:pStyle w:val="a3"/>
        <w:spacing w:line="440" w:lineRule="exact"/>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lastRenderedPageBreak/>
        <w:t>二、英语专业教学特色</w:t>
      </w:r>
    </w:p>
    <w:p w:rsidR="00FB05F0" w:rsidRPr="00DD1A78" w:rsidRDefault="00775753" w:rsidP="008B26CD">
      <w:pPr>
        <w:pStyle w:val="a3"/>
        <w:spacing w:line="440" w:lineRule="exact"/>
        <w:ind w:firstLineChars="200" w:firstLine="460"/>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秉承厦门大学嘉庚学院提出的“宽口径、厚基础、重能力、求个性”人才培养理念和模式，英语专业自2003年成立以来，在课程设置、教学管理、教学模式、教学内容以及实践教学等诸多方面，不断进行改革和创新，逐步形成了重实践、重能力和</w:t>
      </w:r>
      <w:proofErr w:type="gramStart"/>
      <w:r w:rsidRPr="00DD1A78">
        <w:rPr>
          <w:rFonts w:asciiTheme="minorEastAsia" w:eastAsiaTheme="minorEastAsia" w:hAnsiTheme="minorEastAsia" w:hint="eastAsia"/>
          <w:color w:val="auto"/>
          <w:spacing w:val="-5"/>
          <w:sz w:val="24"/>
          <w:szCs w:val="24"/>
          <w:lang w:eastAsia="zh-CN"/>
        </w:rPr>
        <w:t>重学生</w:t>
      </w:r>
      <w:proofErr w:type="gramEnd"/>
      <w:r w:rsidRPr="00DD1A78">
        <w:rPr>
          <w:rFonts w:asciiTheme="minorEastAsia" w:eastAsiaTheme="minorEastAsia" w:hAnsiTheme="minorEastAsia" w:hint="eastAsia"/>
          <w:color w:val="auto"/>
          <w:spacing w:val="-5"/>
          <w:sz w:val="24"/>
          <w:szCs w:val="24"/>
          <w:lang w:eastAsia="zh-CN"/>
        </w:rPr>
        <w:t>个性发展的人才培养模式与专业特点。</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英语专业的课程</w:t>
      </w:r>
      <w:r w:rsidR="009C4935" w:rsidRPr="00DD1A78">
        <w:rPr>
          <w:rFonts w:asciiTheme="minorEastAsia" w:eastAsiaTheme="minorEastAsia" w:hAnsiTheme="minorEastAsia" w:hint="eastAsia"/>
          <w:color w:val="auto"/>
          <w:spacing w:val="-5"/>
          <w:sz w:val="24"/>
          <w:szCs w:val="24"/>
          <w:lang w:eastAsia="zh-CN"/>
        </w:rPr>
        <w:t>体系由通识必修课和选修课、专业必修课和选修</w:t>
      </w:r>
      <w:r w:rsidRPr="00DD1A78">
        <w:rPr>
          <w:rFonts w:asciiTheme="minorEastAsia" w:eastAsiaTheme="minorEastAsia" w:hAnsiTheme="minorEastAsia" w:hint="eastAsia"/>
          <w:color w:val="auto"/>
          <w:spacing w:val="-5"/>
          <w:sz w:val="24"/>
          <w:szCs w:val="24"/>
          <w:lang w:eastAsia="zh-CN"/>
        </w:rPr>
        <w:t>课构成，专业选修课又分为专业核心选修课和专业方向选修课，在总体上体现了以下特色</w:t>
      </w:r>
      <w:r w:rsidR="00C07EEB" w:rsidRPr="00DD1A78">
        <w:rPr>
          <w:rFonts w:asciiTheme="minorEastAsia" w:eastAsiaTheme="minorEastAsia" w:hAnsiTheme="minorEastAsia" w:hint="eastAsia"/>
          <w:color w:val="auto"/>
          <w:spacing w:val="-5"/>
          <w:sz w:val="24"/>
          <w:szCs w:val="24"/>
          <w:lang w:eastAsia="zh-CN"/>
        </w:rPr>
        <w:t>：</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（一）筑牢语言基础，构筑学科知识体系</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英语专业开设的必修课和核心选修课，以英语语言、英语文学、跨文化和国别研究等四个方向为基本框架。英语语言类课程包括语言实践课程和语言理论课程，例如《综合英语》、《英语语法》、</w:t>
      </w:r>
      <w:r w:rsidR="00D319AB" w:rsidRPr="00DD1A78">
        <w:rPr>
          <w:rFonts w:asciiTheme="minorEastAsia" w:eastAsiaTheme="minorEastAsia" w:hAnsiTheme="minorEastAsia" w:hint="eastAsia"/>
          <w:color w:val="auto"/>
          <w:spacing w:val="-5"/>
          <w:sz w:val="24"/>
          <w:szCs w:val="24"/>
          <w:lang w:eastAsia="zh-CN"/>
        </w:rPr>
        <w:t>《英语论证文写作》、《修辞学导论》、</w:t>
      </w:r>
      <w:r w:rsidRPr="00DD1A78">
        <w:rPr>
          <w:rFonts w:asciiTheme="minorEastAsia" w:eastAsiaTheme="minorEastAsia" w:hAnsiTheme="minorEastAsia" w:hint="eastAsia"/>
          <w:color w:val="auto"/>
          <w:spacing w:val="-5"/>
          <w:sz w:val="24"/>
          <w:szCs w:val="24"/>
          <w:lang w:eastAsia="zh-CN"/>
        </w:rPr>
        <w:t>《语言学导论》</w:t>
      </w:r>
      <w:r w:rsidR="009C4935" w:rsidRPr="00DD1A78">
        <w:rPr>
          <w:rFonts w:asciiTheme="minorEastAsia" w:eastAsiaTheme="minorEastAsia" w:hAnsiTheme="minorEastAsia" w:hint="eastAsia"/>
          <w:color w:val="auto"/>
          <w:spacing w:val="-5"/>
          <w:sz w:val="24"/>
          <w:szCs w:val="24"/>
          <w:lang w:eastAsia="zh-CN"/>
        </w:rPr>
        <w:t>、《英语词汇学》等，注重提升学生的英语语言文字应用能力，</w:t>
      </w:r>
      <w:r w:rsidRPr="00DD1A78">
        <w:rPr>
          <w:rFonts w:asciiTheme="minorEastAsia" w:eastAsiaTheme="minorEastAsia" w:hAnsiTheme="minorEastAsia" w:hint="eastAsia"/>
          <w:color w:val="auto"/>
          <w:spacing w:val="-5"/>
          <w:sz w:val="24"/>
          <w:szCs w:val="24"/>
          <w:lang w:eastAsia="zh-CN"/>
        </w:rPr>
        <w:t>掌握基础的语言和语言学理论</w:t>
      </w:r>
      <w:r w:rsidR="009C4935" w:rsidRPr="00DD1A78">
        <w:rPr>
          <w:rFonts w:asciiTheme="minorEastAsia" w:eastAsiaTheme="minorEastAsia" w:hAnsiTheme="minorEastAsia" w:hint="eastAsia"/>
          <w:color w:val="auto"/>
          <w:spacing w:val="-5"/>
          <w:sz w:val="24"/>
          <w:szCs w:val="24"/>
          <w:lang w:eastAsia="zh-CN"/>
        </w:rPr>
        <w:t>知识。</w:t>
      </w:r>
      <w:r w:rsidRPr="00DD1A78">
        <w:rPr>
          <w:rFonts w:asciiTheme="minorEastAsia" w:eastAsiaTheme="minorEastAsia" w:hAnsiTheme="minorEastAsia" w:hint="eastAsia"/>
          <w:color w:val="auto"/>
          <w:spacing w:val="-5"/>
          <w:sz w:val="24"/>
          <w:szCs w:val="24"/>
          <w:lang w:eastAsia="zh-CN"/>
        </w:rPr>
        <w:t>英语文学、跨文化和国别研究等模块的课程，例如《欧洲文明史》、《英国文学》、《美国文学》、《英语短篇小说与</w:t>
      </w:r>
      <w:r w:rsidR="009C4935" w:rsidRPr="00DD1A78">
        <w:rPr>
          <w:rFonts w:asciiTheme="minorEastAsia" w:eastAsiaTheme="minorEastAsia" w:hAnsiTheme="minorEastAsia" w:hint="eastAsia"/>
          <w:color w:val="auto"/>
          <w:spacing w:val="-5"/>
          <w:sz w:val="24"/>
          <w:szCs w:val="24"/>
          <w:lang w:eastAsia="zh-CN"/>
        </w:rPr>
        <w:t>文学原理》、《中国历史与文化》、《英国历史与文化》、</w:t>
      </w:r>
      <w:r w:rsidRPr="00DD1A78">
        <w:rPr>
          <w:rFonts w:asciiTheme="minorEastAsia" w:eastAsiaTheme="minorEastAsia" w:hAnsiTheme="minorEastAsia" w:hint="eastAsia"/>
          <w:color w:val="auto"/>
          <w:spacing w:val="-5"/>
          <w:sz w:val="24"/>
          <w:szCs w:val="24"/>
          <w:lang w:eastAsia="zh-CN"/>
        </w:rPr>
        <w:t>《跨文化交际</w:t>
      </w:r>
      <w:r w:rsidR="00D319A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、《西方思想经典导读》</w:t>
      </w:r>
      <w:r w:rsidR="00D319AB" w:rsidRPr="00DD1A78">
        <w:rPr>
          <w:rFonts w:asciiTheme="minorEastAsia" w:eastAsiaTheme="minorEastAsia" w:hAnsiTheme="minorEastAsia" w:hint="eastAsia"/>
          <w:color w:val="auto"/>
          <w:spacing w:val="-5"/>
          <w:sz w:val="24"/>
          <w:szCs w:val="24"/>
          <w:lang w:eastAsia="zh-CN"/>
        </w:rPr>
        <w:t>、《美国政治制度探究》</w:t>
      </w:r>
      <w:r w:rsidRPr="00DD1A78">
        <w:rPr>
          <w:rFonts w:asciiTheme="minorEastAsia" w:eastAsiaTheme="minorEastAsia" w:hAnsiTheme="minorEastAsia" w:hint="eastAsia"/>
          <w:color w:val="auto"/>
          <w:spacing w:val="-5"/>
          <w:sz w:val="24"/>
          <w:szCs w:val="24"/>
          <w:lang w:eastAsia="zh-CN"/>
        </w:rPr>
        <w:t>等，在培养学生的学科基本素养、中国情怀和国际视野的同时，也有利于学生获得扎实的英语文学鉴赏能力、跨文化能力、思辨能力和一定的研究能力。</w:t>
      </w:r>
      <w:r w:rsidR="00D319AB" w:rsidRPr="00DD1A78">
        <w:rPr>
          <w:rFonts w:asciiTheme="minorEastAsia" w:eastAsiaTheme="minorEastAsia" w:hAnsiTheme="minorEastAsia" w:hint="eastAsia"/>
          <w:color w:val="auto"/>
          <w:spacing w:val="-5"/>
          <w:sz w:val="24"/>
          <w:szCs w:val="24"/>
          <w:lang w:eastAsia="zh-CN"/>
        </w:rPr>
        <w:t>所有模块课程均采用英语材料，用英语授课。</w:t>
      </w:r>
    </w:p>
    <w:p w:rsidR="00FB05F0" w:rsidRPr="00DD1A78" w:rsidRDefault="00D319AB" w:rsidP="008B26CD">
      <w:pPr>
        <w:pStyle w:val="a3"/>
        <w:kinsoku/>
        <w:topLinePunct/>
        <w:autoSpaceDE/>
        <w:autoSpaceDN/>
        <w:spacing w:line="440" w:lineRule="exact"/>
        <w:ind w:firstLineChars="200" w:firstLine="462"/>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（二）培育理论素养，</w:t>
      </w:r>
      <w:r w:rsidR="00775753" w:rsidRPr="00DD1A78">
        <w:rPr>
          <w:rFonts w:asciiTheme="minorEastAsia" w:eastAsiaTheme="minorEastAsia" w:hAnsiTheme="minorEastAsia" w:hint="eastAsia"/>
          <w:b/>
          <w:bCs/>
          <w:color w:val="auto"/>
          <w:spacing w:val="-5"/>
          <w:sz w:val="24"/>
          <w:szCs w:val="24"/>
          <w:lang w:eastAsia="zh-CN"/>
        </w:rPr>
        <w:t>提升技术</w:t>
      </w:r>
      <w:r w:rsidRPr="00DD1A78">
        <w:rPr>
          <w:rFonts w:asciiTheme="minorEastAsia" w:eastAsiaTheme="minorEastAsia" w:hAnsiTheme="minorEastAsia" w:hint="eastAsia"/>
          <w:b/>
          <w:bCs/>
          <w:color w:val="auto"/>
          <w:spacing w:val="-5"/>
          <w:sz w:val="24"/>
          <w:szCs w:val="24"/>
          <w:lang w:eastAsia="zh-CN"/>
        </w:rPr>
        <w:t>应用</w:t>
      </w:r>
      <w:r w:rsidR="00775753" w:rsidRPr="00DD1A78">
        <w:rPr>
          <w:rFonts w:asciiTheme="minorEastAsia" w:eastAsiaTheme="minorEastAsia" w:hAnsiTheme="minorEastAsia" w:hint="eastAsia"/>
          <w:b/>
          <w:bCs/>
          <w:color w:val="auto"/>
          <w:spacing w:val="-5"/>
          <w:sz w:val="24"/>
          <w:szCs w:val="24"/>
          <w:lang w:eastAsia="zh-CN"/>
        </w:rPr>
        <w:t>能力</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专业选修课如《人工智能与语言认知》、《</w:t>
      </w:r>
      <w:r w:rsidR="00D319AB" w:rsidRPr="00DD1A78">
        <w:rPr>
          <w:rFonts w:asciiTheme="minorEastAsia" w:eastAsiaTheme="minorEastAsia" w:hAnsiTheme="minorEastAsia" w:hint="eastAsia"/>
          <w:color w:val="auto"/>
          <w:spacing w:val="-5"/>
          <w:sz w:val="24"/>
          <w:szCs w:val="24"/>
          <w:lang w:eastAsia="zh-CN"/>
        </w:rPr>
        <w:t>翻译理论与人工智能辅助翻译实践》等注重理论与实践相结合，着力融入人工智能相关知识和应用能力。</w:t>
      </w:r>
      <w:r w:rsidRPr="00DD1A78">
        <w:rPr>
          <w:rFonts w:asciiTheme="minorEastAsia" w:eastAsiaTheme="minorEastAsia" w:hAnsiTheme="minorEastAsia" w:hint="eastAsia"/>
          <w:color w:val="auto"/>
          <w:spacing w:val="-5"/>
          <w:sz w:val="24"/>
          <w:szCs w:val="24"/>
          <w:lang w:eastAsia="zh-CN"/>
        </w:rPr>
        <w:t>英语方向选修课分为跨文化交际方向课程和英语教育方向课程。两个模块的选修课，例如跨文化</w:t>
      </w:r>
      <w:r w:rsidR="00F00169" w:rsidRPr="00DD1A78">
        <w:rPr>
          <w:rFonts w:asciiTheme="minorEastAsia" w:eastAsiaTheme="minorEastAsia" w:hAnsiTheme="minorEastAsia" w:hint="eastAsia"/>
          <w:color w:val="auto"/>
          <w:spacing w:val="-5"/>
          <w:sz w:val="24"/>
          <w:szCs w:val="24"/>
          <w:lang w:eastAsia="zh-CN"/>
        </w:rPr>
        <w:t>交际</w:t>
      </w:r>
      <w:r w:rsidRPr="00DD1A78">
        <w:rPr>
          <w:rFonts w:asciiTheme="minorEastAsia" w:eastAsiaTheme="minorEastAsia" w:hAnsiTheme="minorEastAsia" w:hint="eastAsia"/>
          <w:color w:val="auto"/>
          <w:spacing w:val="-5"/>
          <w:sz w:val="24"/>
          <w:szCs w:val="24"/>
          <w:lang w:eastAsia="zh-CN"/>
        </w:rPr>
        <w:t>方向的《跨文化交际理论与实践》、《中西文化比较》、《英汉语言比较与对比》等，英语教育方向的《外语教学理论与实践》、《人工智能辅助英语教学》、《英语测试与评价》和《英语</w:t>
      </w:r>
      <w:r w:rsidR="00F00169" w:rsidRPr="00DD1A78">
        <w:rPr>
          <w:rFonts w:asciiTheme="minorEastAsia" w:eastAsiaTheme="minorEastAsia" w:hAnsiTheme="minorEastAsia" w:hint="eastAsia"/>
          <w:color w:val="auto"/>
          <w:spacing w:val="-5"/>
          <w:sz w:val="24"/>
          <w:szCs w:val="24"/>
          <w:lang w:eastAsia="zh-CN"/>
        </w:rPr>
        <w:t>学习心理与策略》等，一方面注重理论基础，另一方面也将人工智能的认知、使用和伦理纳入</w:t>
      </w:r>
      <w:r w:rsidRPr="00DD1A78">
        <w:rPr>
          <w:rFonts w:asciiTheme="minorEastAsia" w:eastAsiaTheme="minorEastAsia" w:hAnsiTheme="minorEastAsia" w:hint="eastAsia"/>
          <w:color w:val="auto"/>
          <w:spacing w:val="-5"/>
          <w:sz w:val="24"/>
          <w:szCs w:val="24"/>
          <w:lang w:eastAsia="zh-CN"/>
        </w:rPr>
        <w:t>教学</w:t>
      </w:r>
      <w:r w:rsidR="00F00169" w:rsidRPr="00DD1A78">
        <w:rPr>
          <w:rFonts w:asciiTheme="minorEastAsia" w:eastAsiaTheme="minorEastAsia" w:hAnsiTheme="minorEastAsia" w:hint="eastAsia"/>
          <w:color w:val="auto"/>
          <w:spacing w:val="-5"/>
          <w:sz w:val="24"/>
          <w:szCs w:val="24"/>
          <w:lang w:eastAsia="zh-CN"/>
        </w:rPr>
        <w:t>，给学生</w:t>
      </w:r>
      <w:r w:rsidRPr="00DD1A78">
        <w:rPr>
          <w:rFonts w:asciiTheme="minorEastAsia" w:eastAsiaTheme="minorEastAsia" w:hAnsiTheme="minorEastAsia" w:hint="eastAsia"/>
          <w:color w:val="auto"/>
          <w:spacing w:val="-5"/>
          <w:sz w:val="24"/>
          <w:szCs w:val="24"/>
          <w:lang w:eastAsia="zh-CN"/>
        </w:rPr>
        <w:t>创造各种实践机会，积极对接毕业实习、毕业论文和就业考研等实际需求，培养有分析能力和终身学习能力，能适应科技发展，能不断学习并熟练应用新科技成果的复合型创新性人才。</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（三）赋能创新实践，培养知识迁移和应用能力</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我院英语专业的课程体系中含有一个实践教学环节。实践教学环节由课堂实践、实践教学周课程、课外阅读、学业竞赛、创新创业项目、社会实践、毕业论文、毕业实习等组成。其中,为期两周的实践教学周安排在每学年的第二学期期末，开设不同目标的实践课程，供</w:t>
      </w:r>
      <w:proofErr w:type="gramStart"/>
      <w:r w:rsidRPr="00DD1A78">
        <w:rPr>
          <w:rFonts w:asciiTheme="minorEastAsia" w:eastAsiaTheme="minorEastAsia" w:hAnsiTheme="minorEastAsia" w:hint="eastAsia"/>
          <w:color w:val="auto"/>
          <w:spacing w:val="-5"/>
          <w:sz w:val="24"/>
          <w:szCs w:val="24"/>
          <w:lang w:eastAsia="zh-CN"/>
        </w:rPr>
        <w:t>不</w:t>
      </w:r>
      <w:proofErr w:type="gramEnd"/>
      <w:r w:rsidRPr="00DD1A78">
        <w:rPr>
          <w:rFonts w:asciiTheme="minorEastAsia" w:eastAsiaTheme="minorEastAsia" w:hAnsiTheme="minorEastAsia" w:hint="eastAsia"/>
          <w:color w:val="auto"/>
          <w:spacing w:val="-5"/>
          <w:sz w:val="24"/>
          <w:szCs w:val="24"/>
          <w:lang w:eastAsia="zh-CN"/>
        </w:rPr>
        <w:t>同年级的学生选择。毕业论文安排在第四学年的第一学期完成</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毕业实习安排在第四学年的第二学期，为期八周。</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1. 实践教学周</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实践教学周是厦门大学嘉庚学院创新型的制度安排和办学特色之一。英语语言文化学院根据英语专业的学科特点和社会需求，依照立足学科、谋求创新的根本原则，开设不同目标的实</w:t>
      </w:r>
      <w:r w:rsidRPr="00DD1A78">
        <w:rPr>
          <w:rFonts w:asciiTheme="minorEastAsia" w:eastAsiaTheme="minorEastAsia" w:hAnsiTheme="minorEastAsia" w:hint="eastAsia"/>
          <w:color w:val="auto"/>
          <w:spacing w:val="-5"/>
          <w:sz w:val="24"/>
          <w:szCs w:val="24"/>
          <w:lang w:eastAsia="zh-CN"/>
        </w:rPr>
        <w:lastRenderedPageBreak/>
        <w:t>践周课程</w:t>
      </w:r>
      <w:r w:rsidR="007E41B1" w:rsidRPr="00DD1A78">
        <w:rPr>
          <w:rFonts w:asciiTheme="minorEastAsia" w:eastAsiaTheme="minorEastAsia" w:hAnsiTheme="minorEastAsia" w:hint="eastAsia"/>
          <w:color w:val="auto"/>
          <w:spacing w:val="-5"/>
          <w:sz w:val="24"/>
          <w:szCs w:val="24"/>
          <w:lang w:eastAsia="zh-CN"/>
        </w:rPr>
        <w:t>，每学年均有不同比例的课程更新</w:t>
      </w:r>
      <w:r w:rsidRPr="00DD1A78">
        <w:rPr>
          <w:rFonts w:asciiTheme="minorEastAsia" w:eastAsiaTheme="minorEastAsia" w:hAnsiTheme="minorEastAsia" w:hint="eastAsia"/>
          <w:color w:val="auto"/>
          <w:spacing w:val="-5"/>
          <w:sz w:val="24"/>
          <w:szCs w:val="24"/>
          <w:lang w:eastAsia="zh-CN"/>
        </w:rPr>
        <w:t>。《厦漳泉语言景观调研</w:t>
      </w:r>
      <w:r w:rsidR="00C07EE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智能工具+人文洞察》、《AI</w:t>
      </w:r>
      <w:r w:rsidR="007E41B1" w:rsidRPr="00DD1A78">
        <w:rPr>
          <w:rFonts w:asciiTheme="minorEastAsia" w:eastAsiaTheme="minorEastAsia" w:hAnsiTheme="minorEastAsia" w:hint="eastAsia"/>
          <w:color w:val="auto"/>
          <w:spacing w:val="-5"/>
          <w:sz w:val="24"/>
          <w:szCs w:val="24"/>
          <w:lang w:eastAsia="zh-CN"/>
        </w:rPr>
        <w:t>赋能语料库基础与应用》</w:t>
      </w:r>
      <w:r w:rsidRPr="00DD1A78">
        <w:rPr>
          <w:rFonts w:asciiTheme="minorEastAsia" w:eastAsiaTheme="minorEastAsia" w:hAnsiTheme="minorEastAsia" w:hint="eastAsia"/>
          <w:color w:val="auto"/>
          <w:spacing w:val="-5"/>
          <w:sz w:val="24"/>
          <w:szCs w:val="24"/>
          <w:lang w:eastAsia="zh-CN"/>
        </w:rPr>
        <w:t>、《AI赋能漳州海丝文化传播实践》、《英语戏剧表演》、《跨文化交际实践》、《AI与机器翻译实训》、《人工智能赋能的探究式英语学习与实践》、《AI赋能背景下英语</w:t>
      </w:r>
      <w:r w:rsidR="007E41B1" w:rsidRPr="00DD1A78">
        <w:rPr>
          <w:rFonts w:asciiTheme="minorEastAsia" w:eastAsiaTheme="minorEastAsia" w:hAnsiTheme="minorEastAsia" w:hint="eastAsia"/>
          <w:color w:val="auto"/>
          <w:spacing w:val="-5"/>
          <w:sz w:val="24"/>
          <w:szCs w:val="24"/>
          <w:lang w:eastAsia="zh-CN"/>
        </w:rPr>
        <w:t>教培行业实践调研》等课程，给学生提供接触社会、接触文化、接触人工智能</w:t>
      </w:r>
      <w:r w:rsidRPr="00DD1A78">
        <w:rPr>
          <w:rFonts w:asciiTheme="minorEastAsia" w:eastAsiaTheme="minorEastAsia" w:hAnsiTheme="minorEastAsia" w:hint="eastAsia"/>
          <w:color w:val="auto"/>
          <w:spacing w:val="-5"/>
          <w:sz w:val="24"/>
          <w:szCs w:val="24"/>
          <w:lang w:eastAsia="zh-CN"/>
        </w:rPr>
        <w:t>的机会，让学生学会利用AI技术和工具，在将理论运用于实践，在不断发现问题、解决问题的过程中提升创新实践能力。</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2. 毕业实习</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毕业实习学分为必修学分。毕业实习分为集中实习和分散实习两类。集中实习在我院实习基地完成。我院积极共建实习基地，截止目前我院共建成34家实习基地，其中包括地方政府、企事业单位、公立中小学以及</w:t>
      </w:r>
      <w:proofErr w:type="gramStart"/>
      <w:r w:rsidRPr="00DD1A78">
        <w:rPr>
          <w:rFonts w:asciiTheme="minorEastAsia" w:eastAsiaTheme="minorEastAsia" w:hAnsiTheme="minorEastAsia" w:hint="eastAsia"/>
          <w:color w:val="auto"/>
          <w:spacing w:val="-5"/>
          <w:sz w:val="24"/>
          <w:szCs w:val="24"/>
          <w:lang w:eastAsia="zh-CN"/>
        </w:rPr>
        <w:t>研</w:t>
      </w:r>
      <w:proofErr w:type="gramEnd"/>
      <w:r w:rsidRPr="00DD1A78">
        <w:rPr>
          <w:rFonts w:asciiTheme="minorEastAsia" w:eastAsiaTheme="minorEastAsia" w:hAnsiTheme="minorEastAsia" w:hint="eastAsia"/>
          <w:color w:val="auto"/>
          <w:spacing w:val="-5"/>
          <w:sz w:val="24"/>
          <w:szCs w:val="24"/>
          <w:lang w:eastAsia="zh-CN"/>
        </w:rPr>
        <w:t>学培训机构等。我们每年都向这些企业输送一定数量的实习生，而企业则负责为实习生提供合适的实习岗位并为学生提供必要的培训和职业指导。选择分散实习的学生，通过招聘网站、校园招聘、人才市场等途径自行落实实习单位。实习单位必须为正规注册，具有一定规模的各类企事业单位。为了保证实习顺利进行，我们为每个参与集中实习和分散实习的学生安排了指导老师。</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3. 毕业论文</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毕业论文学分为必修学分。学生可根据自身兴趣，在研究性论文、机器翻译实践报告、调研报告等类别中任选一项作为毕业论文来完成。毕业论</w:t>
      </w:r>
      <w:r w:rsidR="00E30E4B" w:rsidRPr="00DD1A78">
        <w:rPr>
          <w:rFonts w:asciiTheme="minorEastAsia" w:eastAsiaTheme="minorEastAsia" w:hAnsiTheme="minorEastAsia" w:hint="eastAsia"/>
          <w:color w:val="auto"/>
          <w:spacing w:val="-5"/>
          <w:sz w:val="24"/>
          <w:szCs w:val="24"/>
          <w:lang w:eastAsia="zh-CN"/>
        </w:rPr>
        <w:t>文从选题到答辩的整个过程针对性强、理论联系实际，是一次严谨的研究和思维训练的</w:t>
      </w:r>
      <w:r w:rsidRPr="00DD1A78">
        <w:rPr>
          <w:rFonts w:asciiTheme="minorEastAsia" w:eastAsiaTheme="minorEastAsia" w:hAnsiTheme="minorEastAsia" w:hint="eastAsia"/>
          <w:color w:val="auto"/>
          <w:spacing w:val="-5"/>
          <w:sz w:val="24"/>
          <w:szCs w:val="24"/>
          <w:lang w:eastAsia="zh-CN"/>
        </w:rPr>
        <w:t>实践机会。为保证毕业论文顺利进行，我们在第三学年第二学期，安排了《</w:t>
      </w:r>
      <w:r w:rsidR="00451515" w:rsidRPr="00DD1A78">
        <w:rPr>
          <w:rFonts w:asciiTheme="minorEastAsia" w:eastAsiaTheme="minorEastAsia" w:hAnsiTheme="minorEastAsia" w:hint="eastAsia"/>
          <w:color w:val="auto"/>
          <w:spacing w:val="-5"/>
          <w:sz w:val="24"/>
          <w:szCs w:val="24"/>
          <w:lang w:eastAsia="zh-CN"/>
        </w:rPr>
        <w:t>英语学术论文写作与</w:t>
      </w:r>
      <w:r w:rsidR="00451515" w:rsidRPr="00DD1A78">
        <w:rPr>
          <w:rFonts w:asciiTheme="minorEastAsia" w:eastAsiaTheme="minorEastAsia" w:hAnsiTheme="minorEastAsia"/>
          <w:color w:val="auto"/>
          <w:spacing w:val="-5"/>
          <w:sz w:val="24"/>
          <w:szCs w:val="24"/>
          <w:lang w:eastAsia="zh-CN"/>
        </w:rPr>
        <w:t>AI</w:t>
      </w:r>
      <w:r w:rsidR="00451515" w:rsidRPr="00DD1A78">
        <w:rPr>
          <w:rFonts w:asciiTheme="minorEastAsia" w:eastAsiaTheme="minorEastAsia" w:hAnsiTheme="minorEastAsia" w:hint="eastAsia"/>
          <w:color w:val="auto"/>
          <w:spacing w:val="-5"/>
          <w:sz w:val="24"/>
          <w:szCs w:val="24"/>
          <w:lang w:eastAsia="zh-CN"/>
        </w:rPr>
        <w:t>素养</w:t>
      </w:r>
      <w:r w:rsidRPr="00DD1A78">
        <w:rPr>
          <w:rFonts w:asciiTheme="minorEastAsia" w:eastAsiaTheme="minorEastAsia" w:hAnsiTheme="minorEastAsia" w:hint="eastAsia"/>
          <w:color w:val="auto"/>
          <w:spacing w:val="-5"/>
          <w:sz w:val="24"/>
          <w:szCs w:val="24"/>
          <w:lang w:eastAsia="zh-CN"/>
        </w:rPr>
        <w:t>》课。</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4. 创新创业和学科竞赛</w:t>
      </w:r>
    </w:p>
    <w:p w:rsidR="00F3563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创新创业项目及学业竞赛等是实践教学的重要组成部分。我院每年组织并指导学生申报创新创业项目，参加各类B类和C类学科竞赛，例如外语教学与研究出版社主办的外</w:t>
      </w:r>
      <w:proofErr w:type="gramStart"/>
      <w:r w:rsidRPr="00DD1A78">
        <w:rPr>
          <w:rFonts w:asciiTheme="minorEastAsia" w:eastAsiaTheme="minorEastAsia" w:hAnsiTheme="minorEastAsia" w:hint="eastAsia"/>
          <w:color w:val="auto"/>
          <w:spacing w:val="-5"/>
          <w:sz w:val="24"/>
          <w:szCs w:val="24"/>
          <w:lang w:eastAsia="zh-CN"/>
        </w:rPr>
        <w:t>研</w:t>
      </w:r>
      <w:proofErr w:type="gramEnd"/>
      <w:r w:rsidRPr="00DD1A78">
        <w:rPr>
          <w:rFonts w:asciiTheme="minorEastAsia" w:eastAsiaTheme="minorEastAsia" w:hAnsiTheme="minorEastAsia" w:hint="eastAsia"/>
          <w:color w:val="auto"/>
          <w:spacing w:val="-5"/>
          <w:sz w:val="24"/>
          <w:szCs w:val="24"/>
          <w:lang w:eastAsia="zh-CN"/>
        </w:rPr>
        <w:t>社·国才杯·全国大学生外语能力大赛，上海外语教学出版社主办的外教社杯·全国高校学生跨文化能力大赛以及“21世纪杯”全国英语演讲比赛。学生完成创新创业项目或学科竞赛获得一定的成绩，符合学校颁布的《创新创业实践活动学分认定项目列表及认定标准》，便可获得一定的学分。</w:t>
      </w:r>
    </w:p>
    <w:p w:rsidR="00F35630" w:rsidRPr="00DD1A78" w:rsidRDefault="00F35630" w:rsidP="00F35630">
      <w:pPr>
        <w:kinsoku/>
        <w:autoSpaceDE/>
        <w:autoSpaceDN/>
        <w:adjustRightInd/>
        <w:snapToGrid/>
        <w:textAlignment w:val="auto"/>
        <w:rPr>
          <w:rFonts w:asciiTheme="minorEastAsia" w:eastAsiaTheme="minorEastAsia" w:hAnsiTheme="minorEastAsia"/>
          <w:color w:val="auto"/>
          <w:spacing w:val="-5"/>
          <w:sz w:val="24"/>
          <w:szCs w:val="24"/>
          <w:lang w:eastAsia="zh-CN"/>
        </w:rPr>
      </w:pPr>
    </w:p>
    <w:p w:rsidR="00FB05F0" w:rsidRPr="00DD1A78" w:rsidRDefault="00775753" w:rsidP="00F35630">
      <w:pPr>
        <w:kinsoku/>
        <w:autoSpaceDE/>
        <w:autoSpaceDN/>
        <w:adjustRightInd/>
        <w:snapToGrid/>
        <w:textAlignment w:val="auto"/>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三、英语专业人才培养方案</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（一）培养目标</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本专业立足人工智能时代发展需求，以立德树人为根本任务，旨在培养担当民族复兴大任、具有社会责任感、具有创新精神，实践能力突出，德智体美劳全面发展的应用型、复合型、创新型高素质人才，能够主动适应人机协作、智能赋能的未来工作与生活场景，并具备扎实的专业知识、英语语言能力、文本</w:t>
      </w:r>
      <w:r w:rsidR="00CB3F10" w:rsidRPr="00DD1A78">
        <w:rPr>
          <w:rFonts w:asciiTheme="minorEastAsia" w:eastAsiaTheme="minorEastAsia" w:hAnsiTheme="minorEastAsia" w:hint="eastAsia"/>
          <w:color w:val="auto"/>
          <w:spacing w:val="-5"/>
          <w:sz w:val="24"/>
          <w:szCs w:val="24"/>
          <w:lang w:eastAsia="zh-CN"/>
        </w:rPr>
        <w:t>分析能力、跨文化交际能力，同时深入理解人工智能伦理与社会影响，掌握人工智能基础应用技能与数字化工具，能够利用人工智能</w:t>
      </w:r>
      <w:r w:rsidRPr="00DD1A78">
        <w:rPr>
          <w:rFonts w:asciiTheme="minorEastAsia" w:eastAsiaTheme="minorEastAsia" w:hAnsiTheme="minorEastAsia" w:hint="eastAsia"/>
          <w:color w:val="auto"/>
          <w:spacing w:val="-5"/>
          <w:sz w:val="24"/>
          <w:szCs w:val="24"/>
          <w:lang w:eastAsia="zh-CN"/>
        </w:rPr>
        <w:t>辅助语言服务、内容生成、跨文化数据分析与智慧教育等任务，能适应我国对外交流、国家与地方经济社会发展、各类涉外行业、英语教育与学术研究需要的英语专业人才。</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lastRenderedPageBreak/>
        <w:t>（二）培养规格</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1     素质要求</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1.1</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人文素质</w:t>
      </w:r>
      <w:r w:rsidR="00C07EEB" w:rsidRPr="00DD1A78">
        <w:rPr>
          <w:rFonts w:asciiTheme="minorEastAsia" w:eastAsiaTheme="minorEastAsia" w:hAnsiTheme="minorEastAsia" w:hint="eastAsia"/>
          <w:color w:val="auto"/>
          <w:spacing w:val="-5"/>
          <w:sz w:val="24"/>
          <w:szCs w:val="24"/>
          <w:lang w:eastAsia="zh-CN"/>
        </w:rPr>
        <w:t>：</w:t>
      </w:r>
      <w:r w:rsidR="00713415" w:rsidRPr="00DD1A78">
        <w:rPr>
          <w:rFonts w:asciiTheme="minorEastAsia" w:eastAsiaTheme="minorEastAsia" w:hAnsiTheme="minorEastAsia" w:hint="eastAsia"/>
          <w:color w:val="auto"/>
          <w:spacing w:val="-5"/>
          <w:sz w:val="24"/>
          <w:szCs w:val="24"/>
          <w:lang w:eastAsia="zh-CN"/>
        </w:rPr>
        <w:t>具有良好的人文和艺术素养、积极的审美情趣、正确的</w:t>
      </w:r>
      <w:r w:rsidR="009F2C07" w:rsidRPr="00DD1A78">
        <w:rPr>
          <w:rFonts w:asciiTheme="minorEastAsia" w:eastAsiaTheme="minorEastAsia" w:hAnsiTheme="minorEastAsia" w:hint="eastAsia"/>
          <w:color w:val="auto"/>
          <w:spacing w:val="-5"/>
          <w:sz w:val="24"/>
          <w:szCs w:val="24"/>
          <w:lang w:eastAsia="zh-CN"/>
        </w:rPr>
        <w:t>人文价值</w:t>
      </w:r>
      <w:r w:rsidR="00713415" w:rsidRPr="00DD1A78">
        <w:rPr>
          <w:rFonts w:asciiTheme="minorEastAsia" w:eastAsiaTheme="minorEastAsia" w:hAnsiTheme="minorEastAsia" w:hint="eastAsia"/>
          <w:color w:val="auto"/>
          <w:spacing w:val="-5"/>
          <w:sz w:val="24"/>
          <w:szCs w:val="24"/>
          <w:lang w:eastAsia="zh-CN"/>
        </w:rPr>
        <w:t>观，能够客观理解人工智能对人文的影响</w:t>
      </w:r>
      <w:r w:rsidRPr="00DD1A78">
        <w:rPr>
          <w:rFonts w:asciiTheme="minorEastAsia" w:eastAsiaTheme="minorEastAsia" w:hAnsiTheme="minorEastAsia" w:hint="eastAsia"/>
          <w:color w:val="auto"/>
          <w:spacing w:val="-5"/>
          <w:sz w:val="24"/>
          <w:szCs w:val="24"/>
          <w:lang w:eastAsia="zh-CN"/>
        </w:rPr>
        <w:t>。</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1.2</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008B26CD" w:rsidRPr="00DD1A78">
        <w:rPr>
          <w:rFonts w:asciiTheme="minorEastAsia" w:eastAsiaTheme="minorEastAsia" w:hAnsiTheme="minorEastAsia" w:hint="eastAsia"/>
          <w:color w:val="auto"/>
          <w:spacing w:val="-5"/>
          <w:sz w:val="24"/>
          <w:szCs w:val="24"/>
          <w:lang w:eastAsia="zh-CN"/>
        </w:rPr>
        <w:t>社会素质</w:t>
      </w:r>
      <w:r w:rsidR="00C07EE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树立良好的公民意识和社会责任感，</w:t>
      </w:r>
      <w:proofErr w:type="gramStart"/>
      <w:r w:rsidRPr="00DD1A78">
        <w:rPr>
          <w:rFonts w:asciiTheme="minorEastAsia" w:eastAsiaTheme="minorEastAsia" w:hAnsiTheme="minorEastAsia" w:hint="eastAsia"/>
          <w:color w:val="auto"/>
          <w:spacing w:val="-5"/>
          <w:sz w:val="24"/>
          <w:szCs w:val="24"/>
          <w:lang w:eastAsia="zh-CN"/>
        </w:rPr>
        <w:t>践行</w:t>
      </w:r>
      <w:proofErr w:type="gramEnd"/>
      <w:r w:rsidRPr="00DD1A78">
        <w:rPr>
          <w:rFonts w:asciiTheme="minorEastAsia" w:eastAsiaTheme="minorEastAsia" w:hAnsiTheme="minorEastAsia" w:hint="eastAsia"/>
          <w:color w:val="auto"/>
          <w:spacing w:val="-5"/>
          <w:sz w:val="24"/>
          <w:szCs w:val="24"/>
          <w:lang w:eastAsia="zh-CN"/>
        </w:rPr>
        <w:t>社会主义核心价</w:t>
      </w:r>
      <w:r w:rsidR="00713415" w:rsidRPr="00DD1A78">
        <w:rPr>
          <w:rFonts w:asciiTheme="minorEastAsia" w:eastAsiaTheme="minorEastAsia" w:hAnsiTheme="minorEastAsia" w:hint="eastAsia"/>
          <w:color w:val="auto"/>
          <w:spacing w:val="-5"/>
          <w:sz w:val="24"/>
          <w:szCs w:val="24"/>
          <w:lang w:eastAsia="zh-CN"/>
        </w:rPr>
        <w:t>值观，热爱劳动，遵纪守法</w:t>
      </w:r>
      <w:r w:rsidR="00B31B0B" w:rsidRPr="00DD1A78">
        <w:rPr>
          <w:rFonts w:asciiTheme="minorEastAsia" w:eastAsiaTheme="minorEastAsia" w:hAnsiTheme="minorEastAsia" w:hint="eastAsia"/>
          <w:color w:val="auto"/>
          <w:spacing w:val="-5"/>
          <w:sz w:val="24"/>
          <w:szCs w:val="24"/>
          <w:lang w:eastAsia="zh-CN"/>
        </w:rPr>
        <w:t>；</w:t>
      </w:r>
      <w:r w:rsidR="00713415" w:rsidRPr="00DD1A78">
        <w:rPr>
          <w:rFonts w:asciiTheme="minorEastAsia" w:eastAsiaTheme="minorEastAsia" w:hAnsiTheme="minorEastAsia" w:hint="eastAsia"/>
          <w:color w:val="auto"/>
          <w:spacing w:val="-5"/>
          <w:sz w:val="24"/>
          <w:szCs w:val="24"/>
          <w:lang w:eastAsia="zh-CN"/>
        </w:rPr>
        <w:t>具备人工智能伦理意识，能够理性看待人工智能</w:t>
      </w:r>
      <w:r w:rsidRPr="00DD1A78">
        <w:rPr>
          <w:rFonts w:asciiTheme="minorEastAsia" w:eastAsiaTheme="minorEastAsia" w:hAnsiTheme="minorEastAsia" w:hint="eastAsia"/>
          <w:color w:val="auto"/>
          <w:spacing w:val="-5"/>
          <w:sz w:val="24"/>
          <w:szCs w:val="24"/>
          <w:lang w:eastAsia="zh-CN"/>
        </w:rPr>
        <w:t>对社会的影响。</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1.3</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009F2C07" w:rsidRPr="00DD1A78">
        <w:rPr>
          <w:rFonts w:asciiTheme="minorEastAsia" w:eastAsiaTheme="minorEastAsia" w:hAnsiTheme="minorEastAsia" w:hint="eastAsia"/>
          <w:color w:val="auto"/>
          <w:spacing w:val="-5"/>
          <w:sz w:val="24"/>
          <w:szCs w:val="24"/>
          <w:lang w:eastAsia="zh-CN"/>
        </w:rPr>
        <w:t>科学素质</w:t>
      </w:r>
      <w:r w:rsidR="00C07EE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树立科学</w:t>
      </w:r>
      <w:r w:rsidR="00211863" w:rsidRPr="00DD1A78">
        <w:rPr>
          <w:rFonts w:asciiTheme="minorEastAsia" w:eastAsiaTheme="minorEastAsia" w:hAnsiTheme="minorEastAsia" w:hint="eastAsia"/>
          <w:color w:val="auto"/>
          <w:spacing w:val="-5"/>
          <w:sz w:val="24"/>
          <w:szCs w:val="24"/>
          <w:lang w:eastAsia="zh-CN"/>
        </w:rPr>
        <w:t>思想，崇尚科学精神</w:t>
      </w:r>
      <w:r w:rsidR="00713415" w:rsidRPr="00DD1A78">
        <w:rPr>
          <w:rFonts w:asciiTheme="minorEastAsia" w:eastAsiaTheme="minorEastAsia" w:hAnsiTheme="minorEastAsia" w:hint="eastAsia"/>
          <w:color w:val="auto"/>
          <w:spacing w:val="-5"/>
          <w:sz w:val="24"/>
          <w:szCs w:val="24"/>
          <w:lang w:eastAsia="zh-CN"/>
        </w:rPr>
        <w:t>，掌握基本的研究方法</w:t>
      </w:r>
      <w:r w:rsidR="00B31B0B" w:rsidRPr="00DD1A78">
        <w:rPr>
          <w:rFonts w:asciiTheme="minorEastAsia" w:eastAsiaTheme="minorEastAsia" w:hAnsiTheme="minorEastAsia" w:hint="eastAsia"/>
          <w:color w:val="auto"/>
          <w:spacing w:val="-5"/>
          <w:sz w:val="24"/>
          <w:szCs w:val="24"/>
          <w:lang w:eastAsia="zh-CN"/>
        </w:rPr>
        <w:t>；</w:t>
      </w:r>
      <w:r w:rsidR="00211863" w:rsidRPr="00DD1A78">
        <w:rPr>
          <w:rFonts w:asciiTheme="minorEastAsia" w:eastAsiaTheme="minorEastAsia" w:hAnsiTheme="minorEastAsia" w:hint="eastAsia"/>
          <w:color w:val="auto"/>
          <w:spacing w:val="-5"/>
          <w:sz w:val="24"/>
          <w:szCs w:val="24"/>
          <w:lang w:eastAsia="zh-CN"/>
        </w:rPr>
        <w:t>具备扎实的信息素养，能够高效利用人工智能</w:t>
      </w:r>
      <w:r w:rsidRPr="00DD1A78">
        <w:rPr>
          <w:rFonts w:asciiTheme="minorEastAsia" w:eastAsiaTheme="minorEastAsia" w:hAnsiTheme="minorEastAsia" w:hint="eastAsia"/>
          <w:color w:val="auto"/>
          <w:spacing w:val="-5"/>
          <w:sz w:val="24"/>
          <w:szCs w:val="24"/>
          <w:lang w:eastAsia="zh-CN"/>
        </w:rPr>
        <w:t>进行</w:t>
      </w:r>
      <w:r w:rsidR="00713415" w:rsidRPr="00DD1A78">
        <w:rPr>
          <w:rFonts w:asciiTheme="minorEastAsia" w:eastAsiaTheme="minorEastAsia" w:hAnsiTheme="minorEastAsia" w:hint="eastAsia"/>
          <w:color w:val="auto"/>
          <w:spacing w:val="-5"/>
          <w:sz w:val="24"/>
          <w:szCs w:val="24"/>
          <w:lang w:eastAsia="zh-CN"/>
        </w:rPr>
        <w:t>信息检索、分析与处理，</w:t>
      </w:r>
      <w:r w:rsidRPr="00DD1A78">
        <w:rPr>
          <w:rFonts w:asciiTheme="minorEastAsia" w:eastAsiaTheme="minorEastAsia" w:hAnsiTheme="minorEastAsia" w:hint="eastAsia"/>
          <w:color w:val="auto"/>
          <w:spacing w:val="-5"/>
          <w:sz w:val="24"/>
          <w:szCs w:val="24"/>
          <w:lang w:eastAsia="zh-CN"/>
        </w:rPr>
        <w:t>注重数据安全与隐私保护。</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1.</w:t>
      </w:r>
      <w:r w:rsidR="008B26CD" w:rsidRPr="00DD1A78">
        <w:rPr>
          <w:rFonts w:asciiTheme="minorEastAsia" w:eastAsiaTheme="minorEastAsia" w:hAnsiTheme="minorEastAsia"/>
          <w:color w:val="auto"/>
          <w:spacing w:val="-5"/>
          <w:sz w:val="24"/>
          <w:szCs w:val="24"/>
          <w:lang w:eastAsia="zh-CN"/>
        </w:rPr>
        <w:t xml:space="preserve">4 </w:t>
      </w:r>
      <w:r w:rsidR="008B26CD" w:rsidRPr="00DD1A78">
        <w:rPr>
          <w:rFonts w:asciiTheme="minorEastAsia" w:eastAsiaTheme="minorEastAsia" w:hAnsiTheme="minorEastAsia" w:hint="eastAsia"/>
          <w:color w:val="auto"/>
          <w:spacing w:val="-5"/>
          <w:sz w:val="24"/>
          <w:szCs w:val="24"/>
          <w:lang w:eastAsia="zh-CN"/>
        </w:rPr>
        <w:t>身心素质</w:t>
      </w:r>
      <w:r w:rsidR="00C07EE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身体健康，心理健全，具有较强的环境适应能力和良好的人际沟通能力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能够应对智能时代的工作压力与快速变化，保持终身学习的心态</w:t>
      </w:r>
      <w:r w:rsidR="00B31B0B" w:rsidRPr="00DD1A78">
        <w:rPr>
          <w:rFonts w:asciiTheme="minorEastAsia" w:eastAsiaTheme="minorEastAsia" w:hAnsiTheme="minorEastAsia" w:hint="eastAsia"/>
          <w:color w:val="auto"/>
          <w:spacing w:val="-5"/>
          <w:sz w:val="24"/>
          <w:szCs w:val="24"/>
          <w:lang w:eastAsia="zh-CN"/>
        </w:rPr>
        <w:t>；</w:t>
      </w:r>
      <w:r w:rsidR="00713415" w:rsidRPr="00DD1A78">
        <w:rPr>
          <w:rFonts w:asciiTheme="minorEastAsia" w:eastAsiaTheme="minorEastAsia" w:hAnsiTheme="minorEastAsia" w:hint="eastAsia"/>
          <w:color w:val="auto"/>
          <w:spacing w:val="-5"/>
          <w:sz w:val="24"/>
          <w:szCs w:val="24"/>
          <w:lang w:eastAsia="zh-CN"/>
        </w:rPr>
        <w:t>在体育与劳动实践中锤炼坚韧意志与协作精神</w:t>
      </w:r>
      <w:r w:rsidRPr="00DD1A78">
        <w:rPr>
          <w:rFonts w:asciiTheme="minorEastAsia" w:eastAsiaTheme="minorEastAsia" w:hAnsiTheme="minorEastAsia" w:hint="eastAsia"/>
          <w:color w:val="auto"/>
          <w:spacing w:val="-5"/>
          <w:sz w:val="24"/>
          <w:szCs w:val="24"/>
          <w:lang w:eastAsia="zh-CN"/>
        </w:rPr>
        <w:t>。</w:t>
      </w:r>
    </w:p>
    <w:p w:rsidR="00FB05F0" w:rsidRPr="00DD1A78" w:rsidRDefault="008B26CD"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1.</w:t>
      </w:r>
      <w:r w:rsidRPr="00DD1A78">
        <w:rPr>
          <w:rFonts w:asciiTheme="minorEastAsia" w:eastAsiaTheme="minorEastAsia" w:hAnsiTheme="minorEastAsia"/>
          <w:color w:val="auto"/>
          <w:spacing w:val="-5"/>
          <w:sz w:val="24"/>
          <w:szCs w:val="24"/>
          <w:lang w:eastAsia="zh-CN"/>
        </w:rPr>
        <w:t xml:space="preserve">5 </w:t>
      </w:r>
      <w:r w:rsidR="00211863" w:rsidRPr="00DD1A78">
        <w:rPr>
          <w:rFonts w:asciiTheme="minorEastAsia" w:eastAsiaTheme="minorEastAsia" w:hAnsiTheme="minorEastAsia" w:hint="eastAsia"/>
          <w:color w:val="auto"/>
          <w:spacing w:val="-5"/>
          <w:sz w:val="24"/>
          <w:szCs w:val="24"/>
          <w:lang w:eastAsia="zh-CN"/>
        </w:rPr>
        <w:t>独立思考</w:t>
      </w:r>
      <w:r w:rsidRPr="00DD1A78">
        <w:rPr>
          <w:rFonts w:asciiTheme="minorEastAsia" w:eastAsiaTheme="minorEastAsia" w:hAnsiTheme="minorEastAsia" w:hint="eastAsia"/>
          <w:color w:val="auto"/>
          <w:spacing w:val="-5"/>
          <w:sz w:val="24"/>
          <w:szCs w:val="24"/>
          <w:lang w:eastAsia="zh-CN"/>
        </w:rPr>
        <w:t>精神</w:t>
      </w:r>
      <w:r w:rsidR="00C07EEB" w:rsidRPr="00DD1A78">
        <w:rPr>
          <w:rFonts w:asciiTheme="minorEastAsia" w:eastAsiaTheme="minorEastAsia" w:hAnsiTheme="minorEastAsia" w:hint="eastAsia"/>
          <w:color w:val="auto"/>
          <w:spacing w:val="-5"/>
          <w:sz w:val="24"/>
          <w:szCs w:val="24"/>
          <w:lang w:eastAsia="zh-CN"/>
        </w:rPr>
        <w:t>：</w:t>
      </w:r>
      <w:r w:rsidR="00775753" w:rsidRPr="00DD1A78">
        <w:rPr>
          <w:rFonts w:asciiTheme="minorEastAsia" w:eastAsiaTheme="minorEastAsia" w:hAnsiTheme="minorEastAsia" w:hint="eastAsia"/>
          <w:color w:val="auto"/>
          <w:spacing w:val="-5"/>
          <w:sz w:val="24"/>
          <w:szCs w:val="24"/>
          <w:lang w:eastAsia="zh-CN"/>
        </w:rPr>
        <w:t>能够基于所学知识开展评价、改善性思考与实践，具备辩证的发展观</w:t>
      </w:r>
      <w:r w:rsidR="00B31B0B" w:rsidRPr="00DD1A78">
        <w:rPr>
          <w:rFonts w:asciiTheme="minorEastAsia" w:eastAsiaTheme="minorEastAsia" w:hAnsiTheme="minorEastAsia" w:hint="eastAsia"/>
          <w:color w:val="auto"/>
          <w:spacing w:val="-5"/>
          <w:sz w:val="24"/>
          <w:szCs w:val="24"/>
          <w:lang w:eastAsia="zh-CN"/>
        </w:rPr>
        <w:t>；</w:t>
      </w:r>
      <w:r w:rsidR="00775753" w:rsidRPr="00DD1A78">
        <w:rPr>
          <w:rFonts w:asciiTheme="minorEastAsia" w:eastAsiaTheme="minorEastAsia" w:hAnsiTheme="minorEastAsia" w:hint="eastAsia"/>
          <w:color w:val="auto"/>
          <w:spacing w:val="-5"/>
          <w:sz w:val="24"/>
          <w:szCs w:val="24"/>
          <w:lang w:eastAsia="zh-CN"/>
        </w:rPr>
        <w:t>在人工智能应用场景中保持独立判断，识别技术局限性，并探索人机协同的优化路径。</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2    能力要求</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2.1</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00B5588B" w:rsidRPr="00DD1A78">
        <w:rPr>
          <w:rFonts w:asciiTheme="minorEastAsia" w:eastAsiaTheme="minorEastAsia" w:hAnsiTheme="minorEastAsia" w:hint="eastAsia"/>
          <w:color w:val="auto"/>
          <w:spacing w:val="-5"/>
          <w:sz w:val="24"/>
          <w:szCs w:val="24"/>
          <w:lang w:eastAsia="zh-CN"/>
        </w:rPr>
        <w:t>具有良好的英语与汉语</w:t>
      </w:r>
      <w:r w:rsidRPr="00DD1A78">
        <w:rPr>
          <w:rFonts w:asciiTheme="minorEastAsia" w:eastAsiaTheme="minorEastAsia" w:hAnsiTheme="minorEastAsia" w:hint="eastAsia"/>
          <w:color w:val="auto"/>
          <w:spacing w:val="-5"/>
          <w:sz w:val="24"/>
          <w:szCs w:val="24"/>
          <w:lang w:eastAsia="zh-CN"/>
        </w:rPr>
        <w:t>沟通与表达能力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运用AI辅助工具优化跨语言沟通效率，并在创新创业实践中提升语言服务的综合应用能力</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2.2</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具有文学赏析、跨文化沟通交流能力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利用大数据和智能技术进行跨文化传播研究与实践，通过项目式学习与跨学科协作激发创新精神与创业探索意识。</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2.3</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具有自我管理、自主学习能力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适应智能技术迭代，掌握AI时代的知识检索、筛选与整合方法。</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2.4</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具有良好的信息技术应用能力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熟练使用AI语言工具辅助翻译、写作与研究</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结合实际应用场景开展创新设计与技术实践，提升运用智能工具解决复杂问题的创新创业能力。</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2.5</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具有良好的团队协作与领导能力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运用数字化工具高效完成团队任务。</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2.6</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具有逻辑思辨、创新和解决复杂问题的能力</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在人工智能快速发展的背景下，保持独立判断力，提出改进性方案。</w:t>
      </w:r>
    </w:p>
    <w:p w:rsidR="00FB05F0" w:rsidRPr="00DD1A78" w:rsidRDefault="00775753" w:rsidP="008B26CD">
      <w:pPr>
        <w:pStyle w:val="a3"/>
        <w:kinsoku/>
        <w:topLinePunct/>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3    知识要求</w:t>
      </w:r>
    </w:p>
    <w:p w:rsidR="00383AD5"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3.1</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掌握人文社会科学、自然科学和信息科学的基础知识</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了解人工智能、大数据等新兴技术对语言、文化、教育等领域的影响</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在知识学习中融入创新思维训练与创业意识启蒙，构建支撑创新创业能力发展的跨学科知识体系。</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3.2</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掌握英语及第二外语语言知识</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掌握常见的人工智能辅助工具的使用技术。</w:t>
      </w:r>
    </w:p>
    <w:p w:rsidR="00383AD5" w:rsidRPr="00DD1A78" w:rsidRDefault="00383AD5"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w:t>
      </w:r>
      <w:r w:rsidRPr="00DD1A78">
        <w:rPr>
          <w:rFonts w:asciiTheme="minorEastAsia" w:eastAsiaTheme="minorEastAsia" w:hAnsiTheme="minorEastAsia"/>
          <w:color w:val="auto"/>
          <w:spacing w:val="-5"/>
          <w:sz w:val="24"/>
          <w:szCs w:val="24"/>
          <w:lang w:eastAsia="zh-CN"/>
        </w:rPr>
        <w:t>.3</w:t>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掌握基础的翻译学、语言学、英语文学、英语国家相关知识和理论</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了解数字人文研究方法，能运用语料库工具、文本挖掘技术分析文学与语言现象。</w:t>
      </w:r>
    </w:p>
    <w:p w:rsidR="00383AD5" w:rsidRPr="00DD1A78" w:rsidRDefault="00383AD5"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3.4</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掌握基础的教育学理论和二语教学理论</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了解人工智能在外语教学中的应用。</w:t>
      </w:r>
    </w:p>
    <w:p w:rsidR="00FB05F0" w:rsidRPr="00DD1A78" w:rsidRDefault="00383AD5"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w:t>
      </w:r>
      <w:r w:rsidRPr="00DD1A78">
        <w:rPr>
          <w:rFonts w:asciiTheme="minorEastAsia" w:eastAsiaTheme="minorEastAsia" w:hAnsiTheme="minorEastAsia"/>
          <w:color w:val="auto"/>
          <w:spacing w:val="-5"/>
          <w:sz w:val="24"/>
          <w:szCs w:val="24"/>
          <w:lang w:eastAsia="zh-CN"/>
        </w:rPr>
        <w:t xml:space="preserve">.5 </w:t>
      </w:r>
      <w:r w:rsidRPr="00DD1A78">
        <w:rPr>
          <w:rFonts w:asciiTheme="minorEastAsia" w:eastAsiaTheme="minorEastAsia" w:hAnsiTheme="minorEastAsia" w:hint="eastAsia"/>
          <w:color w:val="auto"/>
          <w:spacing w:val="-5"/>
          <w:sz w:val="24"/>
          <w:szCs w:val="24"/>
          <w:lang w:eastAsia="zh-CN"/>
        </w:rPr>
        <w:t>掌握跨文化交际理论，了解人工智能在跨文化交际领域的应用，</w:t>
      </w:r>
      <w:r w:rsidR="00775753" w:rsidRPr="00DD1A78">
        <w:rPr>
          <w:rFonts w:asciiTheme="minorEastAsia" w:eastAsiaTheme="minorEastAsia" w:hAnsiTheme="minorEastAsia" w:hint="eastAsia"/>
          <w:color w:val="auto"/>
          <w:spacing w:val="-5"/>
          <w:sz w:val="24"/>
          <w:szCs w:val="24"/>
          <w:lang w:eastAsia="zh-CN"/>
        </w:rPr>
        <w:t>熟悉计算机辅助翻译、机器翻译及译后编辑技术。</w:t>
      </w:r>
      <w:r w:rsidR="00775753" w:rsidRPr="00DD1A78">
        <w:rPr>
          <w:rFonts w:asciiTheme="minorEastAsia" w:eastAsiaTheme="minorEastAsia" w:hAnsiTheme="minorEastAsia" w:hint="eastAsia"/>
          <w:color w:val="auto"/>
          <w:spacing w:val="-5"/>
          <w:sz w:val="24"/>
          <w:szCs w:val="24"/>
          <w:lang w:eastAsia="zh-CN"/>
        </w:rPr>
        <w:tab/>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lastRenderedPageBreak/>
        <w:t>3.6</w:t>
      </w:r>
      <w:r w:rsidRPr="00DD1A78">
        <w:rPr>
          <w:rFonts w:asciiTheme="minorEastAsia" w:eastAsiaTheme="minorEastAsia" w:hAnsiTheme="minorEastAsia" w:hint="eastAsia"/>
          <w:color w:val="auto"/>
          <w:spacing w:val="-5"/>
          <w:sz w:val="24"/>
          <w:szCs w:val="24"/>
          <w:lang w:eastAsia="zh-CN"/>
        </w:rPr>
        <w:tab/>
      </w:r>
      <w:r w:rsidR="008B26CD" w:rsidRPr="00DD1A78">
        <w:rPr>
          <w:rFonts w:asciiTheme="minorEastAsia" w:eastAsiaTheme="minorEastAsia" w:hAnsiTheme="minorEastAsia"/>
          <w:color w:val="auto"/>
          <w:spacing w:val="-5"/>
          <w:sz w:val="24"/>
          <w:szCs w:val="24"/>
          <w:lang w:eastAsia="zh-CN"/>
        </w:rPr>
        <w:t xml:space="preserve"> </w:t>
      </w:r>
      <w:r w:rsidRPr="00DD1A78">
        <w:rPr>
          <w:rFonts w:asciiTheme="minorEastAsia" w:eastAsiaTheme="minorEastAsia" w:hAnsiTheme="minorEastAsia" w:hint="eastAsia"/>
          <w:color w:val="auto"/>
          <w:spacing w:val="-5"/>
          <w:sz w:val="24"/>
          <w:szCs w:val="24"/>
          <w:lang w:eastAsia="zh-CN"/>
        </w:rPr>
        <w:t>掌握中国语言文化知识，了解中西文化的差异性</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关注人工智能在文化传播中的作用。</w:t>
      </w:r>
    </w:p>
    <w:p w:rsidR="00FB05F0" w:rsidRPr="00DD1A78" w:rsidRDefault="00775753" w:rsidP="008B26CD">
      <w:pPr>
        <w:pStyle w:val="a3"/>
        <w:kinsoku/>
        <w:topLinePunct/>
        <w:autoSpaceDE/>
        <w:autoSpaceDN/>
        <w:spacing w:line="440" w:lineRule="exact"/>
        <w:ind w:firstLineChars="200" w:firstLine="460"/>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color w:val="auto"/>
          <w:spacing w:val="-5"/>
          <w:sz w:val="24"/>
          <w:szCs w:val="24"/>
          <w:lang w:eastAsia="zh-CN"/>
        </w:rPr>
        <w:t>3.7</w:t>
      </w:r>
      <w:r w:rsidRPr="00DD1A78">
        <w:rPr>
          <w:rFonts w:asciiTheme="minorEastAsia" w:eastAsiaTheme="minorEastAsia" w:hAnsiTheme="minorEastAsia" w:hint="eastAsia"/>
          <w:color w:val="auto"/>
          <w:spacing w:val="-5"/>
          <w:sz w:val="24"/>
          <w:szCs w:val="24"/>
          <w:lang w:eastAsia="zh-CN"/>
        </w:rPr>
        <w:tab/>
        <w:t>掌握英语专业基本的研究方法</w:t>
      </w:r>
      <w:r w:rsidR="00B31B0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掌握人工智能辅助进行语言数据分析的方法。</w:t>
      </w:r>
    </w:p>
    <w:p w:rsidR="00FB05F0" w:rsidRPr="00DD1A78" w:rsidRDefault="00775753" w:rsidP="008B26CD">
      <w:pPr>
        <w:pStyle w:val="a3"/>
        <w:spacing w:line="440" w:lineRule="exact"/>
        <w:ind w:firstLineChars="200" w:firstLine="462"/>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（三）学制及学习年限</w:t>
      </w:r>
      <w:r w:rsidR="00C07EEB" w:rsidRPr="00DD1A78">
        <w:rPr>
          <w:rFonts w:asciiTheme="minorEastAsia" w:eastAsiaTheme="minorEastAsia" w:hAnsiTheme="minorEastAsia" w:hint="eastAsia"/>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学制四年，学习年限三至六年。</w:t>
      </w:r>
    </w:p>
    <w:p w:rsidR="00FB05F0" w:rsidRPr="00DD1A78" w:rsidRDefault="00775753" w:rsidP="008B26CD">
      <w:pPr>
        <w:pStyle w:val="a3"/>
        <w:spacing w:line="440" w:lineRule="exact"/>
        <w:ind w:firstLineChars="200" w:firstLine="462"/>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（四）毕业学分要求</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不低于137学分。</w:t>
      </w:r>
    </w:p>
    <w:p w:rsidR="00FB05F0" w:rsidRPr="00DD1A78" w:rsidRDefault="00775753" w:rsidP="008B26CD">
      <w:pPr>
        <w:pStyle w:val="a3"/>
        <w:spacing w:line="440" w:lineRule="exact"/>
        <w:ind w:firstLineChars="200" w:firstLine="462"/>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t>（五）授予学位</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color w:val="auto"/>
          <w:spacing w:val="-5"/>
          <w:sz w:val="24"/>
          <w:szCs w:val="24"/>
          <w:lang w:eastAsia="zh-CN"/>
        </w:rPr>
        <w:t>文学学士</w:t>
      </w:r>
    </w:p>
    <w:p w:rsidR="00FB05F0" w:rsidRPr="00DD1A78" w:rsidRDefault="00775753" w:rsidP="008B26CD">
      <w:pPr>
        <w:spacing w:line="440" w:lineRule="exact"/>
        <w:ind w:firstLineChars="200" w:firstLine="462"/>
        <w:jc w:val="both"/>
        <w:rPr>
          <w:rFonts w:asciiTheme="minorEastAsia" w:eastAsiaTheme="minorEastAsia" w:hAnsiTheme="minorEastAsia" w:cs="宋体"/>
          <w:b/>
          <w:bCs/>
          <w:color w:val="auto"/>
          <w:spacing w:val="-5"/>
          <w:sz w:val="24"/>
          <w:szCs w:val="24"/>
          <w:lang w:eastAsia="zh-CN"/>
        </w:rPr>
      </w:pPr>
      <w:r w:rsidRPr="00DD1A78">
        <w:rPr>
          <w:rFonts w:asciiTheme="minorEastAsia" w:eastAsiaTheme="minorEastAsia" w:hAnsiTheme="minorEastAsia" w:cs="宋体" w:hint="eastAsia"/>
          <w:b/>
          <w:bCs/>
          <w:color w:val="auto"/>
          <w:spacing w:val="-5"/>
          <w:sz w:val="24"/>
          <w:szCs w:val="24"/>
          <w:lang w:eastAsia="zh-CN"/>
        </w:rPr>
        <w:br w:type="page"/>
      </w:r>
    </w:p>
    <w:p w:rsidR="008B26CD" w:rsidRPr="00DD1A78" w:rsidRDefault="00775753" w:rsidP="008B26CD">
      <w:pPr>
        <w:pStyle w:val="a3"/>
        <w:spacing w:line="440" w:lineRule="exact"/>
        <w:ind w:firstLineChars="200" w:firstLine="462"/>
        <w:jc w:val="both"/>
        <w:rPr>
          <w:rFonts w:asciiTheme="minorEastAsia" w:eastAsiaTheme="minorEastAsia" w:hAnsiTheme="minorEastAsia"/>
          <w:color w:val="auto"/>
          <w:spacing w:val="-5"/>
          <w:sz w:val="24"/>
          <w:szCs w:val="24"/>
          <w:lang w:eastAsia="zh-CN"/>
        </w:rPr>
      </w:pPr>
      <w:r w:rsidRPr="00DD1A78">
        <w:rPr>
          <w:rFonts w:asciiTheme="minorEastAsia" w:eastAsiaTheme="minorEastAsia" w:hAnsiTheme="minorEastAsia" w:hint="eastAsia"/>
          <w:b/>
          <w:bCs/>
          <w:color w:val="auto"/>
          <w:spacing w:val="-5"/>
          <w:sz w:val="24"/>
          <w:szCs w:val="24"/>
          <w:lang w:eastAsia="zh-CN"/>
        </w:rPr>
        <w:lastRenderedPageBreak/>
        <w:t>（六）课程设置与学分分配表</w:t>
      </w:r>
      <w:r w:rsidRPr="00DD1A78">
        <w:rPr>
          <w:rFonts w:asciiTheme="minorEastAsia" w:eastAsiaTheme="minorEastAsia" w:hAnsiTheme="minorEastAsia" w:hint="eastAsia"/>
          <w:color w:val="auto"/>
          <w:spacing w:val="-5"/>
          <w:sz w:val="24"/>
          <w:szCs w:val="24"/>
          <w:lang w:eastAsia="zh-CN"/>
        </w:rPr>
        <w:tab/>
      </w:r>
    </w:p>
    <w:tbl>
      <w:tblPr>
        <w:tblpPr w:leftFromText="180" w:rightFromText="180" w:vertAnchor="text" w:horzAnchor="page" w:tblpX="673" w:tblpY="799"/>
        <w:tblOverlap w:val="never"/>
        <w:tblW w:w="5207" w:type="pct"/>
        <w:tblLook w:val="04A0" w:firstRow="1" w:lastRow="0" w:firstColumn="1" w:lastColumn="0" w:noHBand="0" w:noVBand="1"/>
      </w:tblPr>
      <w:tblGrid>
        <w:gridCol w:w="397"/>
        <w:gridCol w:w="396"/>
        <w:gridCol w:w="1836"/>
        <w:gridCol w:w="486"/>
        <w:gridCol w:w="397"/>
        <w:gridCol w:w="398"/>
        <w:gridCol w:w="858"/>
        <w:gridCol w:w="577"/>
        <w:gridCol w:w="858"/>
        <w:gridCol w:w="498"/>
        <w:gridCol w:w="498"/>
        <w:gridCol w:w="498"/>
        <w:gridCol w:w="498"/>
        <w:gridCol w:w="498"/>
        <w:gridCol w:w="498"/>
        <w:gridCol w:w="397"/>
        <w:gridCol w:w="407"/>
      </w:tblGrid>
      <w:tr w:rsidR="00DD1A78" w:rsidRPr="00DD1A78" w:rsidTr="008B26CD">
        <w:trPr>
          <w:trHeight w:val="315"/>
        </w:trPr>
        <w:tc>
          <w:tcPr>
            <w:tcW w:w="40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类别</w:t>
            </w:r>
          </w:p>
        </w:tc>
        <w:tc>
          <w:tcPr>
            <w:tcW w:w="9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课程名称</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课程学分数</w:t>
            </w:r>
          </w:p>
        </w:tc>
        <w:tc>
          <w:tcPr>
            <w:tcW w:w="11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课程学时数</w:t>
            </w:r>
          </w:p>
        </w:tc>
        <w:tc>
          <w:tcPr>
            <w:tcW w:w="188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建议修读学期</w:t>
            </w:r>
            <w:r w:rsidRPr="00DD1A78">
              <w:rPr>
                <w:rFonts w:ascii="Times New Roman" w:eastAsia="宋体" w:hAnsi="Times New Roman" w:cs="宋体" w:hint="eastAsia"/>
                <w:b/>
                <w:bCs/>
                <w:color w:val="auto"/>
                <w:sz w:val="18"/>
                <w:szCs w:val="18"/>
                <w:lang w:eastAsia="zh-CN" w:bidi="ar"/>
              </w:rPr>
              <w:t>(</w:t>
            </w:r>
            <w:r w:rsidRPr="00DD1A78">
              <w:rPr>
                <w:rFonts w:ascii="Times New Roman" w:eastAsia="宋体" w:hAnsi="Times New Roman" w:cs="宋体" w:hint="eastAsia"/>
                <w:b/>
                <w:bCs/>
                <w:color w:val="auto"/>
                <w:sz w:val="18"/>
                <w:szCs w:val="18"/>
                <w:lang w:eastAsia="zh-CN" w:bidi="ar"/>
              </w:rPr>
              <w:t>周学时</w:t>
            </w:r>
            <w:r w:rsidRPr="00DD1A78">
              <w:rPr>
                <w:rFonts w:ascii="Times New Roman" w:eastAsia="宋体" w:hAnsi="Times New Roman" w:cs="宋体" w:hint="eastAsia"/>
                <w:b/>
                <w:bCs/>
                <w:color w:val="auto"/>
                <w:sz w:val="18"/>
                <w:szCs w:val="18"/>
                <w:lang w:eastAsia="zh-CN" w:bidi="ar"/>
              </w:rPr>
              <w:t>)</w:t>
            </w:r>
          </w:p>
        </w:tc>
      </w:tr>
      <w:tr w:rsidR="00DD1A78" w:rsidRPr="00DD1A78" w:rsidTr="008B26CD">
        <w:trPr>
          <w:trHeight w:val="480"/>
        </w:trPr>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9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合计</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理论</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实践</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合计</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理论</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实践</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一上</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一下</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二上</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二下</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三上</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三下</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四上</w:t>
            </w: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四下</w:t>
            </w:r>
          </w:p>
        </w:tc>
      </w:tr>
      <w:tr w:rsidR="00DD1A78" w:rsidRPr="00DD1A78" w:rsidTr="008B26CD">
        <w:trPr>
          <w:trHeight w:val="466"/>
        </w:trPr>
        <w:tc>
          <w:tcPr>
            <w:tcW w:w="2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通</w:t>
            </w:r>
            <w:r w:rsidRPr="00DD1A78">
              <w:rPr>
                <w:rFonts w:ascii="Times New Roman" w:eastAsia="宋体" w:hAnsi="Times New Roman" w:cs="宋体" w:hint="eastAsia"/>
                <w:b/>
                <w:bCs/>
                <w:color w:val="auto"/>
                <w:sz w:val="18"/>
                <w:szCs w:val="18"/>
                <w:lang w:eastAsia="zh-CN" w:bidi="ar"/>
              </w:rPr>
              <w:br/>
            </w:r>
            <w:r w:rsidRPr="00DD1A78">
              <w:rPr>
                <w:rFonts w:ascii="Times New Roman" w:eastAsia="宋体" w:hAnsi="Times New Roman" w:cs="宋体" w:hint="eastAsia"/>
                <w:b/>
                <w:bCs/>
                <w:color w:val="auto"/>
                <w:sz w:val="18"/>
                <w:szCs w:val="18"/>
                <w:lang w:eastAsia="zh-CN" w:bidi="ar"/>
              </w:rPr>
              <w:t>识</w:t>
            </w:r>
            <w:r w:rsidRPr="00DD1A78">
              <w:rPr>
                <w:rFonts w:ascii="Times New Roman" w:eastAsia="宋体" w:hAnsi="Times New Roman" w:cs="宋体" w:hint="eastAsia"/>
                <w:b/>
                <w:bCs/>
                <w:color w:val="auto"/>
                <w:sz w:val="18"/>
                <w:szCs w:val="18"/>
                <w:lang w:eastAsia="zh-CN" w:bidi="ar"/>
              </w:rPr>
              <w:br/>
            </w:r>
            <w:r w:rsidRPr="00DD1A78">
              <w:rPr>
                <w:rFonts w:ascii="Times New Roman" w:eastAsia="宋体" w:hAnsi="Times New Roman" w:cs="宋体" w:hint="eastAsia"/>
                <w:b/>
                <w:bCs/>
                <w:color w:val="auto"/>
                <w:sz w:val="18"/>
                <w:szCs w:val="18"/>
                <w:lang w:eastAsia="zh-CN" w:bidi="ar"/>
              </w:rPr>
              <w:t>教</w:t>
            </w:r>
            <w:r w:rsidRPr="00DD1A78">
              <w:rPr>
                <w:rFonts w:ascii="Times New Roman" w:eastAsia="宋体" w:hAnsi="Times New Roman" w:cs="宋体" w:hint="eastAsia"/>
                <w:b/>
                <w:bCs/>
                <w:color w:val="auto"/>
                <w:sz w:val="18"/>
                <w:szCs w:val="18"/>
                <w:lang w:eastAsia="zh-CN" w:bidi="ar"/>
              </w:rPr>
              <w:br/>
            </w:r>
            <w:r w:rsidRPr="00DD1A78">
              <w:rPr>
                <w:rFonts w:ascii="Times New Roman" w:eastAsia="宋体" w:hAnsi="Times New Roman" w:cs="宋体" w:hint="eastAsia"/>
                <w:b/>
                <w:bCs/>
                <w:color w:val="auto"/>
                <w:sz w:val="18"/>
                <w:szCs w:val="18"/>
                <w:lang w:eastAsia="zh-CN" w:bidi="ar"/>
              </w:rPr>
              <w:t>育</w:t>
            </w:r>
            <w:r w:rsidRPr="00DD1A78">
              <w:rPr>
                <w:rFonts w:ascii="Times New Roman" w:eastAsia="宋体" w:hAnsi="Times New Roman" w:cs="宋体" w:hint="eastAsia"/>
                <w:b/>
                <w:bCs/>
                <w:color w:val="auto"/>
                <w:sz w:val="18"/>
                <w:szCs w:val="18"/>
                <w:lang w:eastAsia="zh-CN" w:bidi="ar"/>
              </w:rPr>
              <w:br/>
            </w:r>
            <w:r w:rsidRPr="00DD1A78">
              <w:rPr>
                <w:rFonts w:ascii="Times New Roman" w:eastAsia="宋体" w:hAnsi="Times New Roman" w:cs="宋体" w:hint="eastAsia"/>
                <w:b/>
                <w:bCs/>
                <w:color w:val="auto"/>
                <w:sz w:val="18"/>
                <w:szCs w:val="18"/>
                <w:lang w:eastAsia="zh-CN" w:bidi="ar"/>
              </w:rPr>
              <w:t>模</w:t>
            </w:r>
            <w:r w:rsidRPr="00DD1A78">
              <w:rPr>
                <w:rFonts w:ascii="Times New Roman" w:eastAsia="宋体" w:hAnsi="Times New Roman" w:cs="宋体" w:hint="eastAsia"/>
                <w:b/>
                <w:bCs/>
                <w:color w:val="auto"/>
                <w:sz w:val="18"/>
                <w:szCs w:val="18"/>
                <w:lang w:eastAsia="zh-CN" w:bidi="ar"/>
              </w:rPr>
              <w:br/>
            </w:r>
            <w:r w:rsidRPr="00DD1A78">
              <w:rPr>
                <w:rFonts w:ascii="Times New Roman" w:eastAsia="宋体" w:hAnsi="Times New Roman" w:cs="宋体" w:hint="eastAsia"/>
                <w:b/>
                <w:bCs/>
                <w:color w:val="auto"/>
                <w:sz w:val="18"/>
                <w:szCs w:val="18"/>
                <w:lang w:eastAsia="zh-CN" w:bidi="ar"/>
              </w:rPr>
              <w:t>块</w:t>
            </w: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通</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识</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必</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修</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课</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通识必修课</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20</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15</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656+3</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344</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312+3</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9</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5</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5</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《形势与政策》每学期开设至少</w:t>
            </w:r>
            <w:r w:rsidRPr="00DD1A78">
              <w:rPr>
                <w:rFonts w:ascii="Times New Roman" w:eastAsia="宋体" w:hAnsi="Times New Roman" w:cs="宋体" w:hint="eastAsia"/>
                <w:color w:val="auto"/>
                <w:sz w:val="18"/>
                <w:szCs w:val="18"/>
                <w:lang w:eastAsia="zh-CN" w:bidi="ar"/>
              </w:rPr>
              <w:t>8</w:t>
            </w:r>
            <w:r w:rsidRPr="00DD1A78">
              <w:rPr>
                <w:rFonts w:ascii="Times New Roman" w:eastAsia="宋体" w:hAnsi="Times New Roman" w:cs="宋体" w:hint="eastAsia"/>
                <w:color w:val="auto"/>
                <w:sz w:val="18"/>
                <w:szCs w:val="18"/>
                <w:lang w:eastAsia="zh-CN" w:bidi="ar"/>
              </w:rPr>
              <w:t>学时，在综合考核合格的基础上，统一至毕业前最后一学期给定</w:t>
            </w: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学分。</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人工智能与计算机基础</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第二外语</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日</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法</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第二外语</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日</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法</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第二外语</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日</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法</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第二外语</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日</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法</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Ⅳ</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军事训练</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体育Ⅰ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体育Ⅱ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体育Ⅲ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体育Ⅳ</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军事理论</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思想道德与法治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中国近现代史纲要</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马克思主义基本原理</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69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毛泽东思想和中国特色社会主义理论体系概论</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69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习近平新时代中国特色社会主义思想概论</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思想政治理论</w:t>
            </w:r>
            <w:proofErr w:type="gramStart"/>
            <w:r w:rsidRPr="00DD1A78">
              <w:rPr>
                <w:rFonts w:ascii="Times New Roman" w:eastAsia="宋体" w:hAnsi="Times New Roman" w:cs="宋体" w:hint="eastAsia"/>
                <w:color w:val="auto"/>
                <w:sz w:val="18"/>
                <w:szCs w:val="18"/>
                <w:lang w:eastAsia="zh-CN" w:bidi="ar"/>
              </w:rPr>
              <w:t>课实践</w:t>
            </w:r>
            <w:proofErr w:type="gramEnd"/>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形势与政策</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通</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识</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选</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修</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课</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通识选修课</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14</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224</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256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r>
      <w:tr w:rsidR="00DD1A78" w:rsidRPr="00DD1A78" w:rsidTr="008B26CD">
        <w:trPr>
          <w:trHeight w:val="1712"/>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both"/>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通识选修课设置人类文明与人文关怀、社会科学与现代社会、科学精神与科技创新、生命关怀与环境保护、艺术体验与审美鉴赏、思维方法与思维训练六个模块。其中</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br/>
              <w:t>1.</w:t>
            </w:r>
            <w:r w:rsidRPr="00DD1A78">
              <w:rPr>
                <w:rFonts w:ascii="Times New Roman" w:eastAsia="宋体" w:hAnsi="Times New Roman" w:cs="宋体" w:hint="eastAsia"/>
                <w:color w:val="auto"/>
                <w:sz w:val="18"/>
                <w:szCs w:val="18"/>
                <w:lang w:eastAsia="zh-CN" w:bidi="ar"/>
              </w:rPr>
              <w:t>《生涯规划</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探索与管理》《大学生心理健康教育》《劳动教育》《国家安全教育》和《党史、新中国史、改革开放史、社会主义发展史专题》</w:t>
            </w:r>
            <w:r w:rsidRPr="00DD1A78">
              <w:rPr>
                <w:rFonts w:ascii="Times New Roman" w:eastAsia="宋体" w:hAnsi="Times New Roman" w:cs="宋体" w:hint="eastAsia"/>
                <w:color w:val="auto"/>
                <w:sz w:val="18"/>
                <w:szCs w:val="18"/>
                <w:lang w:eastAsia="zh-CN" w:bidi="ar"/>
              </w:rPr>
              <w:t>5</w:t>
            </w:r>
            <w:r w:rsidRPr="00DD1A78">
              <w:rPr>
                <w:rFonts w:ascii="Times New Roman" w:eastAsia="宋体" w:hAnsi="Times New Roman" w:cs="宋体" w:hint="eastAsia"/>
                <w:color w:val="auto"/>
                <w:sz w:val="18"/>
                <w:szCs w:val="18"/>
                <w:lang w:eastAsia="zh-CN" w:bidi="ar"/>
              </w:rPr>
              <w:t>门课程须修读合格。</w:t>
            </w:r>
            <w:r w:rsidRPr="00DD1A78">
              <w:rPr>
                <w:rFonts w:ascii="Times New Roman" w:eastAsia="宋体" w:hAnsi="Times New Roman" w:cs="宋体" w:hint="eastAsia"/>
                <w:color w:val="auto"/>
                <w:sz w:val="18"/>
                <w:szCs w:val="18"/>
                <w:lang w:eastAsia="zh-CN" w:bidi="ar"/>
              </w:rPr>
              <w:br/>
              <w:t>2.</w:t>
            </w:r>
            <w:r w:rsidRPr="00DD1A78">
              <w:rPr>
                <w:rFonts w:ascii="Times New Roman" w:eastAsia="宋体" w:hAnsi="Times New Roman" w:cs="宋体" w:hint="eastAsia"/>
                <w:color w:val="auto"/>
                <w:sz w:val="18"/>
                <w:szCs w:val="18"/>
                <w:lang w:eastAsia="zh-CN" w:bidi="ar"/>
              </w:rPr>
              <w:t>“艺术体验与审美鉴赏”模块须至少修读</w:t>
            </w: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学分。</w:t>
            </w:r>
            <w:r w:rsidRPr="00DD1A78">
              <w:rPr>
                <w:rFonts w:ascii="Times New Roman" w:eastAsia="宋体" w:hAnsi="Times New Roman" w:cs="宋体" w:hint="eastAsia"/>
                <w:color w:val="auto"/>
                <w:sz w:val="18"/>
                <w:szCs w:val="18"/>
                <w:lang w:eastAsia="zh-CN" w:bidi="ar"/>
              </w:rPr>
              <w:br/>
              <w:t xml:space="preserve">3. </w:t>
            </w:r>
            <w:r w:rsidRPr="00DD1A78">
              <w:rPr>
                <w:rFonts w:ascii="Times New Roman" w:eastAsia="宋体" w:hAnsi="Times New Roman" w:cs="宋体" w:hint="eastAsia"/>
                <w:color w:val="auto"/>
                <w:sz w:val="18"/>
                <w:szCs w:val="18"/>
                <w:lang w:eastAsia="zh-CN" w:bidi="ar"/>
              </w:rPr>
              <w:t>鼓励学生积极参加各</w:t>
            </w:r>
            <w:proofErr w:type="gramStart"/>
            <w:r w:rsidRPr="00DD1A78">
              <w:rPr>
                <w:rFonts w:ascii="Times New Roman" w:eastAsia="宋体" w:hAnsi="Times New Roman" w:cs="宋体" w:hint="eastAsia"/>
                <w:color w:val="auto"/>
                <w:sz w:val="18"/>
                <w:szCs w:val="18"/>
                <w:lang w:eastAsia="zh-CN" w:bidi="ar"/>
              </w:rPr>
              <w:t>类创新</w:t>
            </w:r>
            <w:proofErr w:type="gramEnd"/>
            <w:r w:rsidRPr="00DD1A78">
              <w:rPr>
                <w:rFonts w:ascii="Times New Roman" w:eastAsia="宋体" w:hAnsi="Times New Roman" w:cs="宋体" w:hint="eastAsia"/>
                <w:color w:val="auto"/>
                <w:sz w:val="18"/>
                <w:szCs w:val="18"/>
                <w:lang w:eastAsia="zh-CN" w:bidi="ar"/>
              </w:rPr>
              <w:t>创业实践活动。对于符合条件的活动成果，可依学校规定申请认定学分。</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生涯规划</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探索与管理</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大学生心理健康教育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劳动教育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国家安全教育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69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党史、新中国史、改革开放史、社会主义发展史专题</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专</w:t>
            </w:r>
            <w:r w:rsidRPr="00DD1A78">
              <w:rPr>
                <w:rFonts w:ascii="Times New Roman" w:eastAsia="宋体" w:hAnsi="Times New Roman" w:cs="宋体" w:hint="eastAsia"/>
                <w:b/>
                <w:bCs/>
                <w:color w:val="auto"/>
                <w:sz w:val="18"/>
                <w:szCs w:val="18"/>
                <w:lang w:eastAsia="zh-CN" w:bidi="ar"/>
              </w:rPr>
              <w:t xml:space="preserve">  </w:t>
            </w:r>
            <w:r w:rsidRPr="00DD1A78">
              <w:rPr>
                <w:rFonts w:ascii="Times New Roman" w:eastAsia="宋体" w:hAnsi="Times New Roman" w:cs="宋体" w:hint="eastAsia"/>
                <w:b/>
                <w:bCs/>
                <w:color w:val="auto"/>
                <w:sz w:val="18"/>
                <w:szCs w:val="18"/>
                <w:lang w:eastAsia="zh-CN" w:bidi="ar"/>
              </w:rPr>
              <w:t>业</w:t>
            </w:r>
            <w:r w:rsidRPr="00DD1A78">
              <w:rPr>
                <w:rFonts w:ascii="Times New Roman" w:eastAsia="宋体" w:hAnsi="Times New Roman" w:cs="宋体" w:hint="eastAsia"/>
                <w:b/>
                <w:bCs/>
                <w:color w:val="auto"/>
                <w:sz w:val="18"/>
                <w:szCs w:val="18"/>
                <w:lang w:eastAsia="zh-CN" w:bidi="ar"/>
              </w:rPr>
              <w:t xml:space="preserve">  </w:t>
            </w:r>
            <w:r w:rsidRPr="00DD1A78">
              <w:rPr>
                <w:rFonts w:ascii="Times New Roman" w:eastAsia="宋体" w:hAnsi="Times New Roman" w:cs="宋体" w:hint="eastAsia"/>
                <w:b/>
                <w:bCs/>
                <w:color w:val="auto"/>
                <w:sz w:val="18"/>
                <w:szCs w:val="18"/>
                <w:lang w:eastAsia="zh-CN" w:bidi="ar"/>
              </w:rPr>
              <w:lastRenderedPageBreak/>
              <w:t>教</w:t>
            </w:r>
            <w:r w:rsidRPr="00DD1A78">
              <w:rPr>
                <w:rFonts w:ascii="Times New Roman" w:eastAsia="宋体" w:hAnsi="Times New Roman" w:cs="宋体" w:hint="eastAsia"/>
                <w:b/>
                <w:bCs/>
                <w:color w:val="auto"/>
                <w:sz w:val="18"/>
                <w:szCs w:val="18"/>
                <w:lang w:eastAsia="zh-CN" w:bidi="ar"/>
              </w:rPr>
              <w:t xml:space="preserve">  </w:t>
            </w:r>
            <w:r w:rsidRPr="00DD1A78">
              <w:rPr>
                <w:rFonts w:ascii="Times New Roman" w:eastAsia="宋体" w:hAnsi="Times New Roman" w:cs="宋体" w:hint="eastAsia"/>
                <w:b/>
                <w:bCs/>
                <w:color w:val="auto"/>
                <w:sz w:val="18"/>
                <w:szCs w:val="18"/>
                <w:lang w:eastAsia="zh-CN" w:bidi="ar"/>
              </w:rPr>
              <w:t>育</w:t>
            </w:r>
            <w:r w:rsidRPr="00DD1A78">
              <w:rPr>
                <w:rFonts w:ascii="Times New Roman" w:eastAsia="宋体" w:hAnsi="Times New Roman" w:cs="宋体" w:hint="eastAsia"/>
                <w:b/>
                <w:bCs/>
                <w:color w:val="auto"/>
                <w:sz w:val="18"/>
                <w:szCs w:val="18"/>
                <w:lang w:eastAsia="zh-CN" w:bidi="ar"/>
              </w:rPr>
              <w:t xml:space="preserve">  </w:t>
            </w:r>
            <w:r w:rsidRPr="00DD1A78">
              <w:rPr>
                <w:rFonts w:ascii="Times New Roman" w:eastAsia="宋体" w:hAnsi="Times New Roman" w:cs="宋体" w:hint="eastAsia"/>
                <w:b/>
                <w:bCs/>
                <w:color w:val="auto"/>
                <w:sz w:val="18"/>
                <w:szCs w:val="18"/>
                <w:lang w:eastAsia="zh-CN" w:bidi="ar"/>
              </w:rPr>
              <w:t>模</w:t>
            </w:r>
            <w:r w:rsidRPr="00DD1A78">
              <w:rPr>
                <w:rFonts w:ascii="Times New Roman" w:eastAsia="宋体" w:hAnsi="Times New Roman" w:cs="宋体" w:hint="eastAsia"/>
                <w:b/>
                <w:bCs/>
                <w:color w:val="auto"/>
                <w:sz w:val="18"/>
                <w:szCs w:val="18"/>
                <w:lang w:eastAsia="zh-CN" w:bidi="ar"/>
              </w:rPr>
              <w:t xml:space="preserve">  </w:t>
            </w:r>
            <w:r w:rsidRPr="00DD1A78">
              <w:rPr>
                <w:rFonts w:ascii="Times New Roman" w:eastAsia="宋体" w:hAnsi="Times New Roman" w:cs="宋体" w:hint="eastAsia"/>
                <w:b/>
                <w:bCs/>
                <w:color w:val="auto"/>
                <w:sz w:val="18"/>
                <w:szCs w:val="18"/>
                <w:lang w:eastAsia="zh-CN" w:bidi="ar"/>
              </w:rPr>
              <w:t>块</w:t>
            </w: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lastRenderedPageBreak/>
              <w:t>专</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业</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lastRenderedPageBreak/>
              <w:t>必</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修</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课</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lastRenderedPageBreak/>
              <w:t>专业必修课</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39</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25</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14</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720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420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300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综合英语Ⅰ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综合英语Ⅱ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综合英语Ⅲ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综合英语Ⅳ</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欧洲文明史Ⅰ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欧洲文明史Ⅱ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英语听力Ⅰ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英语听力Ⅱ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英语口语Ⅰ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英语口语Ⅱ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英语语法</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英文论证文写作</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美国历史与文化</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笔译实践</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英国文学Ⅰ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英国文学Ⅱ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修辞学导论</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语言学导论</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美国文学</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专</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业</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选</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修</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课</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专业选修课</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28</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15</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13</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448</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236</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212</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149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tcPr>
          <w:p w:rsidR="008B26CD" w:rsidRPr="00DD1A78" w:rsidRDefault="008B26CD" w:rsidP="008B26CD">
            <w:pPr>
              <w:textAlignment w:val="top"/>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修读要求</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br/>
              <w:t>1.</w:t>
            </w:r>
            <w:r w:rsidRPr="00DD1A78">
              <w:rPr>
                <w:rFonts w:ascii="Times New Roman" w:eastAsia="宋体" w:hAnsi="Times New Roman" w:cs="宋体" w:hint="eastAsia"/>
                <w:color w:val="auto"/>
                <w:sz w:val="18"/>
                <w:szCs w:val="18"/>
                <w:lang w:eastAsia="zh-CN" w:bidi="ar"/>
              </w:rPr>
              <w:t>专业</w:t>
            </w:r>
            <w:proofErr w:type="gramStart"/>
            <w:r w:rsidRPr="00DD1A78">
              <w:rPr>
                <w:rFonts w:ascii="Times New Roman" w:eastAsia="宋体" w:hAnsi="Times New Roman" w:cs="宋体" w:hint="eastAsia"/>
                <w:color w:val="auto"/>
                <w:sz w:val="18"/>
                <w:szCs w:val="18"/>
                <w:lang w:eastAsia="zh-CN" w:bidi="ar"/>
              </w:rPr>
              <w:t>选修分</w:t>
            </w:r>
            <w:proofErr w:type="gramEnd"/>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A</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B</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C</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D</w:t>
            </w:r>
            <w:r w:rsidRPr="00DD1A78">
              <w:rPr>
                <w:rFonts w:ascii="Times New Roman" w:eastAsia="宋体" w:hAnsi="Times New Roman" w:cs="宋体" w:hint="eastAsia"/>
                <w:color w:val="auto"/>
                <w:sz w:val="18"/>
                <w:szCs w:val="18"/>
                <w:lang w:eastAsia="zh-CN" w:bidi="ar"/>
              </w:rPr>
              <w:t>，从中选修总共不少于</w:t>
            </w:r>
            <w:r w:rsidRPr="00DD1A78">
              <w:rPr>
                <w:rFonts w:ascii="Times New Roman" w:eastAsia="宋体" w:hAnsi="Times New Roman" w:cs="宋体" w:hint="eastAsia"/>
                <w:color w:val="auto"/>
                <w:sz w:val="18"/>
                <w:szCs w:val="18"/>
                <w:lang w:eastAsia="zh-CN" w:bidi="ar"/>
              </w:rPr>
              <w:t>28</w:t>
            </w:r>
            <w:r w:rsidRPr="00DD1A78">
              <w:rPr>
                <w:rFonts w:ascii="Times New Roman" w:eastAsia="宋体" w:hAnsi="Times New Roman" w:cs="宋体" w:hint="eastAsia"/>
                <w:color w:val="auto"/>
                <w:sz w:val="18"/>
                <w:szCs w:val="18"/>
                <w:lang w:eastAsia="zh-CN" w:bidi="ar"/>
              </w:rPr>
              <w:t>学分的课程。</w:t>
            </w:r>
            <w:r w:rsidRPr="00DD1A78">
              <w:rPr>
                <w:rFonts w:ascii="Times New Roman" w:eastAsia="宋体" w:hAnsi="Times New Roman" w:cs="宋体" w:hint="eastAsia"/>
                <w:color w:val="auto"/>
                <w:sz w:val="18"/>
                <w:szCs w:val="18"/>
                <w:lang w:eastAsia="zh-CN" w:bidi="ar"/>
              </w:rPr>
              <w:br/>
              <w:t>2.</w:t>
            </w: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A</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为本专业核心选修类课程，建议学生至少选修</w:t>
            </w:r>
            <w:r w:rsidRPr="00DD1A78">
              <w:rPr>
                <w:rFonts w:ascii="Times New Roman" w:eastAsia="宋体" w:hAnsi="Times New Roman" w:cs="宋体" w:hint="eastAsia"/>
                <w:color w:val="auto"/>
                <w:sz w:val="18"/>
                <w:szCs w:val="18"/>
                <w:lang w:eastAsia="zh-CN" w:bidi="ar"/>
              </w:rPr>
              <w:t>22</w:t>
            </w:r>
            <w:r w:rsidRPr="00DD1A78">
              <w:rPr>
                <w:rFonts w:ascii="Times New Roman" w:eastAsia="宋体" w:hAnsi="Times New Roman" w:cs="宋体" w:hint="eastAsia"/>
                <w:color w:val="auto"/>
                <w:sz w:val="18"/>
                <w:szCs w:val="18"/>
                <w:lang w:eastAsia="zh-CN" w:bidi="ar"/>
              </w:rPr>
              <w:t>学分。</w:t>
            </w:r>
            <w:r w:rsidRPr="00DD1A78">
              <w:rPr>
                <w:rFonts w:ascii="Times New Roman" w:eastAsia="宋体" w:hAnsi="Times New Roman" w:cs="宋体" w:hint="eastAsia"/>
                <w:color w:val="auto"/>
                <w:sz w:val="18"/>
                <w:szCs w:val="18"/>
                <w:lang w:eastAsia="zh-CN" w:bidi="ar"/>
              </w:rPr>
              <w:br/>
              <w:t>3.</w:t>
            </w: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B</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为英语教育方向课程组，建议英语教育方向的学生至少选修</w:t>
            </w:r>
            <w:r w:rsidRPr="00DD1A78">
              <w:rPr>
                <w:rFonts w:ascii="Times New Roman" w:eastAsia="宋体" w:hAnsi="Times New Roman" w:cs="宋体" w:hint="eastAsia"/>
                <w:color w:val="auto"/>
                <w:sz w:val="18"/>
                <w:szCs w:val="18"/>
                <w:lang w:eastAsia="zh-CN" w:bidi="ar"/>
              </w:rPr>
              <w:t>6</w:t>
            </w:r>
            <w:r w:rsidRPr="00DD1A78">
              <w:rPr>
                <w:rFonts w:ascii="Times New Roman" w:eastAsia="宋体" w:hAnsi="Times New Roman" w:cs="宋体" w:hint="eastAsia"/>
                <w:color w:val="auto"/>
                <w:sz w:val="18"/>
                <w:szCs w:val="18"/>
                <w:lang w:eastAsia="zh-CN" w:bidi="ar"/>
              </w:rPr>
              <w:t>学分。</w:t>
            </w:r>
            <w:r w:rsidRPr="00DD1A78">
              <w:rPr>
                <w:rFonts w:ascii="Times New Roman" w:eastAsia="宋体" w:hAnsi="Times New Roman" w:cs="宋体" w:hint="eastAsia"/>
                <w:color w:val="auto"/>
                <w:sz w:val="18"/>
                <w:szCs w:val="18"/>
                <w:lang w:eastAsia="zh-CN" w:bidi="ar"/>
              </w:rPr>
              <w:br/>
              <w:t>4.</w:t>
            </w: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C</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为跨文化交际方向课程组，建议跨文化交际方向的学生至少选修</w:t>
            </w:r>
            <w:r w:rsidRPr="00DD1A78">
              <w:rPr>
                <w:rFonts w:ascii="Times New Roman" w:eastAsia="宋体" w:hAnsi="Times New Roman" w:cs="宋体" w:hint="eastAsia"/>
                <w:color w:val="auto"/>
                <w:sz w:val="18"/>
                <w:szCs w:val="18"/>
                <w:lang w:eastAsia="zh-CN" w:bidi="ar"/>
              </w:rPr>
              <w:t>6</w:t>
            </w:r>
            <w:r w:rsidRPr="00DD1A78">
              <w:rPr>
                <w:rFonts w:ascii="Times New Roman" w:eastAsia="宋体" w:hAnsi="Times New Roman" w:cs="宋体" w:hint="eastAsia"/>
                <w:color w:val="auto"/>
                <w:sz w:val="18"/>
                <w:szCs w:val="18"/>
                <w:lang w:eastAsia="zh-CN" w:bidi="ar"/>
              </w:rPr>
              <w:t>学分。</w:t>
            </w:r>
            <w:r w:rsidRPr="00DD1A78">
              <w:rPr>
                <w:rFonts w:ascii="Times New Roman" w:eastAsia="宋体" w:hAnsi="Times New Roman" w:cs="宋体" w:hint="eastAsia"/>
                <w:color w:val="auto"/>
                <w:sz w:val="18"/>
                <w:szCs w:val="18"/>
                <w:lang w:eastAsia="zh-CN" w:bidi="ar"/>
              </w:rPr>
              <w:br/>
              <w:t>5.</w:t>
            </w: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D</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为考研深化课程组，为准备考</w:t>
            </w:r>
            <w:proofErr w:type="gramStart"/>
            <w:r w:rsidRPr="00DD1A78">
              <w:rPr>
                <w:rFonts w:ascii="Times New Roman" w:eastAsia="宋体" w:hAnsi="Times New Roman" w:cs="宋体" w:hint="eastAsia"/>
                <w:color w:val="auto"/>
                <w:sz w:val="18"/>
                <w:szCs w:val="18"/>
                <w:lang w:eastAsia="zh-CN" w:bidi="ar"/>
              </w:rPr>
              <w:t>研</w:t>
            </w:r>
            <w:proofErr w:type="gramEnd"/>
            <w:r w:rsidRPr="00DD1A78">
              <w:rPr>
                <w:rFonts w:ascii="Times New Roman" w:eastAsia="宋体" w:hAnsi="Times New Roman" w:cs="宋体" w:hint="eastAsia"/>
                <w:color w:val="auto"/>
                <w:sz w:val="18"/>
                <w:szCs w:val="18"/>
                <w:lang w:eastAsia="zh-CN" w:bidi="ar"/>
              </w:rPr>
              <w:t>、留学需求的学生选修。</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A(</w:t>
            </w:r>
            <w:r w:rsidRPr="00DD1A78">
              <w:rPr>
                <w:rFonts w:ascii="Times New Roman" w:eastAsia="宋体" w:hAnsi="Times New Roman" w:cs="宋体" w:hint="eastAsia"/>
                <w:color w:val="auto"/>
                <w:sz w:val="18"/>
                <w:szCs w:val="18"/>
                <w:lang w:eastAsia="zh-CN" w:bidi="ar"/>
              </w:rPr>
              <w:t>专业核心选修课程组</w:t>
            </w:r>
            <w:r w:rsidRPr="00DD1A78">
              <w:rPr>
                <w:rFonts w:ascii="Times New Roman" w:eastAsia="宋体" w:hAnsi="Times New Roman" w:cs="宋体" w:hint="eastAsia"/>
                <w:color w:val="auto"/>
                <w:sz w:val="18"/>
                <w:szCs w:val="18"/>
                <w:lang w:eastAsia="zh-CN" w:bidi="ar"/>
              </w:rPr>
              <w:t>)</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英语影视作品赏析</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中国历史与文化</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英文授课</w:t>
            </w:r>
            <w:r w:rsidRPr="00DD1A78">
              <w:rPr>
                <w:rFonts w:ascii="Times New Roman" w:eastAsia="宋体" w:hAnsi="Times New Roman" w:cs="宋体" w:hint="eastAsia"/>
                <w:color w:val="auto"/>
                <w:sz w:val="18"/>
                <w:szCs w:val="18"/>
                <w:lang w:eastAsia="zh-CN"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英语短篇小说与文学原理</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14</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英语词汇学</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西方思想经典导读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新闻英语与媒介素养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基于人工智能的儿童英语故事创作</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14</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翻译理论与人工智能辅助翻译实践</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15</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proofErr w:type="gramStart"/>
            <w:r w:rsidRPr="00DD1A78">
              <w:rPr>
                <w:rFonts w:ascii="Times New Roman" w:eastAsia="宋体" w:hAnsi="Times New Roman" w:cs="宋体" w:hint="eastAsia"/>
                <w:color w:val="auto"/>
                <w:sz w:val="18"/>
                <w:szCs w:val="18"/>
                <w:lang w:eastAsia="zh-CN" w:bidi="ar"/>
              </w:rPr>
              <w:t>机翻实操</w:t>
            </w:r>
            <w:proofErr w:type="gramEnd"/>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世界城市文化</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英语学习心理与策略</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英汉语</w:t>
            </w:r>
            <w:proofErr w:type="gramStart"/>
            <w:r w:rsidRPr="00DD1A78">
              <w:rPr>
                <w:rFonts w:ascii="Times New Roman" w:eastAsia="宋体" w:hAnsi="Times New Roman" w:cs="宋体" w:hint="eastAsia"/>
                <w:color w:val="auto"/>
                <w:sz w:val="18"/>
                <w:szCs w:val="18"/>
                <w:lang w:eastAsia="zh-CN" w:bidi="ar"/>
              </w:rPr>
              <w:t>言比较</w:t>
            </w:r>
            <w:proofErr w:type="gramEnd"/>
            <w:r w:rsidRPr="00DD1A78">
              <w:rPr>
                <w:rFonts w:ascii="Times New Roman" w:eastAsia="宋体" w:hAnsi="Times New Roman" w:cs="宋体" w:hint="eastAsia"/>
                <w:color w:val="auto"/>
                <w:sz w:val="18"/>
                <w:szCs w:val="18"/>
                <w:lang w:eastAsia="zh-CN" w:bidi="ar"/>
              </w:rPr>
              <w:t>与对比</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英语应用文写作</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口译</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高级英语Ⅰ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高级英语Ⅱ</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B31B0B"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英语学术论文写作与</w:t>
            </w:r>
            <w:r w:rsidRPr="00DD1A78">
              <w:rPr>
                <w:rFonts w:ascii="Times New Roman" w:eastAsia="宋体" w:hAnsi="Times New Roman" w:cs="宋体"/>
                <w:color w:val="auto"/>
                <w:sz w:val="18"/>
                <w:szCs w:val="18"/>
                <w:lang w:eastAsia="zh-CN" w:bidi="ar"/>
              </w:rPr>
              <w:t>AI</w:t>
            </w:r>
            <w:r w:rsidRPr="00DD1A78">
              <w:rPr>
                <w:rFonts w:ascii="Times New Roman" w:eastAsia="宋体" w:hAnsi="Times New Roman" w:cs="宋体" w:hint="eastAsia"/>
                <w:color w:val="auto"/>
                <w:sz w:val="18"/>
                <w:szCs w:val="18"/>
                <w:lang w:eastAsia="zh-CN" w:bidi="ar"/>
              </w:rPr>
              <w:t>素养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人工智能与语言认知</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英文授课</w:t>
            </w:r>
            <w:r w:rsidRPr="00DD1A78">
              <w:rPr>
                <w:rFonts w:ascii="Times New Roman" w:eastAsia="宋体" w:hAnsi="Times New Roman" w:cs="宋体" w:hint="eastAsia"/>
                <w:color w:val="auto"/>
                <w:sz w:val="18"/>
                <w:szCs w:val="18"/>
                <w:lang w:eastAsia="zh-CN"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B(</w:t>
            </w:r>
            <w:r w:rsidRPr="00DD1A78">
              <w:rPr>
                <w:rFonts w:ascii="Times New Roman" w:eastAsia="宋体" w:hAnsi="Times New Roman" w:cs="宋体" w:hint="eastAsia"/>
                <w:color w:val="auto"/>
                <w:sz w:val="18"/>
                <w:szCs w:val="18"/>
                <w:lang w:eastAsia="zh-CN" w:bidi="ar"/>
              </w:rPr>
              <w:t>英语教育方向课程组</w:t>
            </w:r>
            <w:r w:rsidRPr="00DD1A78">
              <w:rPr>
                <w:rFonts w:ascii="Times New Roman" w:eastAsia="宋体" w:hAnsi="Times New Roman" w:cs="宋体" w:hint="eastAsia"/>
                <w:color w:val="auto"/>
                <w:sz w:val="18"/>
                <w:szCs w:val="18"/>
                <w:lang w:eastAsia="zh-CN" w:bidi="ar"/>
              </w:rPr>
              <w:t>)</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外语教学理论与实践</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中国英语教育史</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人工智能辅助英语教学</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英语测试与评价</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C(</w:t>
            </w:r>
            <w:r w:rsidRPr="00DD1A78">
              <w:rPr>
                <w:rFonts w:ascii="Times New Roman" w:eastAsia="宋体" w:hAnsi="Times New Roman" w:cs="宋体" w:hint="eastAsia"/>
                <w:color w:val="auto"/>
                <w:sz w:val="18"/>
                <w:szCs w:val="18"/>
                <w:lang w:eastAsia="zh-CN" w:bidi="ar"/>
              </w:rPr>
              <w:t>跨文化交际方向课程组</w:t>
            </w:r>
            <w:r w:rsidRPr="00DD1A78">
              <w:rPr>
                <w:rFonts w:ascii="Times New Roman" w:eastAsia="宋体" w:hAnsi="Times New Roman" w:cs="宋体" w:hint="eastAsia"/>
                <w:color w:val="auto"/>
                <w:sz w:val="18"/>
                <w:szCs w:val="18"/>
                <w:lang w:eastAsia="zh-CN" w:bidi="ar"/>
              </w:rPr>
              <w:t>)</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跨文化交际理论与实践</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中西文化比较</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英文授课</w:t>
            </w:r>
            <w:r w:rsidRPr="00DD1A78">
              <w:rPr>
                <w:rFonts w:ascii="Times New Roman" w:eastAsia="宋体" w:hAnsi="Times New Roman" w:cs="宋体" w:hint="eastAsia"/>
                <w:color w:val="auto"/>
                <w:sz w:val="18"/>
                <w:szCs w:val="18"/>
                <w:lang w:eastAsia="zh-CN"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15</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英国历史与文化</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美国政治制度探究</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59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课程组</w:t>
            </w:r>
            <w:r w:rsidRPr="00DD1A78">
              <w:rPr>
                <w:rFonts w:ascii="Times New Roman" w:eastAsia="宋体" w:hAnsi="Times New Roman" w:cs="宋体" w:hint="eastAsia"/>
                <w:color w:val="auto"/>
                <w:sz w:val="18"/>
                <w:szCs w:val="18"/>
                <w:lang w:eastAsia="zh-CN" w:bidi="ar"/>
              </w:rPr>
              <w:t>D(</w:t>
            </w:r>
            <w:r w:rsidRPr="00DD1A78">
              <w:rPr>
                <w:rFonts w:ascii="Times New Roman" w:eastAsia="宋体" w:hAnsi="Times New Roman" w:cs="宋体" w:hint="eastAsia"/>
                <w:color w:val="auto"/>
                <w:sz w:val="18"/>
                <w:szCs w:val="18"/>
                <w:lang w:eastAsia="zh-CN" w:bidi="ar"/>
              </w:rPr>
              <w:t>考研深化课程组</w:t>
            </w:r>
            <w:r w:rsidRPr="00DD1A78">
              <w:rPr>
                <w:rFonts w:ascii="Times New Roman" w:eastAsia="宋体" w:hAnsi="Times New Roman" w:cs="宋体" w:hint="eastAsia"/>
                <w:color w:val="auto"/>
                <w:sz w:val="18"/>
                <w:szCs w:val="18"/>
                <w:lang w:eastAsia="zh-CN" w:bidi="ar"/>
              </w:rPr>
              <w:t>)</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lang w:eastAsia="zh-CN"/>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lang w:eastAsia="zh-CN"/>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英语专业研究方法与文献阅读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 xml:space="preserve">16 </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 xml:space="preserve">16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实</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习</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与</w:t>
            </w:r>
            <w:r w:rsidRPr="00DD1A78">
              <w:rPr>
                <w:rFonts w:ascii="Times New Roman" w:eastAsia="宋体" w:hAnsi="Times New Roman" w:cs="宋体" w:hint="eastAsia"/>
                <w:color w:val="auto"/>
                <w:sz w:val="18"/>
                <w:szCs w:val="18"/>
                <w:lang w:eastAsia="zh-CN" w:bidi="ar"/>
              </w:rPr>
              <w:br/>
            </w:r>
            <w:r w:rsidRPr="00DD1A78">
              <w:rPr>
                <w:rFonts w:ascii="Times New Roman" w:eastAsia="宋体" w:hAnsi="Times New Roman" w:cs="宋体" w:hint="eastAsia"/>
                <w:color w:val="auto"/>
                <w:sz w:val="18"/>
                <w:szCs w:val="18"/>
                <w:lang w:eastAsia="zh-CN" w:bidi="ar"/>
              </w:rPr>
              <w:t>实</w:t>
            </w:r>
            <w:r w:rsidRPr="00DD1A78">
              <w:rPr>
                <w:rFonts w:ascii="Times New Roman" w:eastAsia="宋体" w:hAnsi="Times New Roman" w:cs="宋体" w:hint="eastAsia"/>
                <w:color w:val="auto"/>
                <w:sz w:val="18"/>
                <w:szCs w:val="18"/>
                <w:lang w:eastAsia="zh-CN" w:bidi="ar"/>
              </w:rPr>
              <w:br/>
            </w:r>
            <w:proofErr w:type="gramStart"/>
            <w:r w:rsidRPr="00DD1A78">
              <w:rPr>
                <w:rFonts w:ascii="Times New Roman" w:eastAsia="宋体" w:hAnsi="Times New Roman" w:cs="宋体" w:hint="eastAsia"/>
                <w:color w:val="auto"/>
                <w:sz w:val="18"/>
                <w:szCs w:val="18"/>
                <w:lang w:eastAsia="zh-CN" w:bidi="ar"/>
              </w:rPr>
              <w:t>践</w:t>
            </w:r>
            <w:proofErr w:type="gramEnd"/>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实习与实践</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13</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0</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13</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26</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10</w:t>
            </w: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创新实践Ⅰ</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语言实战创新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创新实践Ⅱ</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专业探究创新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466"/>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lang w:eastAsia="zh-CN"/>
              </w:rPr>
            </w:pPr>
            <w:r w:rsidRPr="00DD1A78">
              <w:rPr>
                <w:rFonts w:ascii="Times New Roman" w:eastAsia="宋体" w:hAnsi="Times New Roman" w:cs="宋体" w:hint="eastAsia"/>
                <w:color w:val="auto"/>
                <w:sz w:val="18"/>
                <w:szCs w:val="18"/>
                <w:lang w:eastAsia="zh-CN" w:bidi="ar"/>
              </w:rPr>
              <w:t>创新实践Ⅲ</w:t>
            </w:r>
            <w:r w:rsidR="00C07EEB"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跨界融合创新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2</w:t>
            </w:r>
            <w:r w:rsidRPr="00DD1A78">
              <w:rPr>
                <w:rFonts w:ascii="Times New Roman" w:eastAsia="宋体" w:hAnsi="Times New Roman" w:cs="宋体" w:hint="eastAsia"/>
                <w:color w:val="auto"/>
                <w:sz w:val="18"/>
                <w:szCs w:val="18"/>
                <w:lang w:eastAsia="zh-CN" w:bidi="ar"/>
              </w:rPr>
              <w:t>周</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毕业实习</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英语</w:t>
            </w:r>
            <w:r w:rsidRPr="00DD1A78">
              <w:rPr>
                <w:rFonts w:ascii="Times New Roman" w:eastAsia="宋体" w:hAnsi="Times New Roman" w:cs="宋体" w:hint="eastAsia"/>
                <w:color w:val="auto"/>
                <w:sz w:val="18"/>
                <w:szCs w:val="18"/>
                <w:lang w:eastAsia="zh-CN"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4</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2" w:type="pct"/>
            <w:tcBorders>
              <w:top w:val="nil"/>
              <w:left w:val="nil"/>
              <w:bottom w:val="nil"/>
              <w:right w:val="nil"/>
            </w:tcBorders>
            <w:shd w:val="clear" w:color="auto" w:fill="auto"/>
            <w:noWrap/>
            <w:vAlign w:val="center"/>
          </w:tcPr>
          <w:p w:rsidR="008B26CD" w:rsidRPr="00DD1A78" w:rsidRDefault="008B26CD" w:rsidP="008B26CD">
            <w:pPr>
              <w:jc w:val="center"/>
              <w:rPr>
                <w:rFonts w:ascii="Times New Roman" w:eastAsia="宋体" w:hAnsi="Times New Roman" w:cs="宋体"/>
                <w:color w:val="auto"/>
                <w:sz w:val="18"/>
                <w:szCs w:val="18"/>
              </w:rPr>
            </w:pPr>
          </w:p>
        </w:tc>
        <w:tc>
          <w:tcPr>
            <w:tcW w:w="2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8</w:t>
            </w:r>
            <w:r w:rsidRPr="00DD1A78">
              <w:rPr>
                <w:rFonts w:ascii="Times New Roman" w:eastAsia="宋体" w:hAnsi="Times New Roman" w:cs="宋体" w:hint="eastAsia"/>
                <w:color w:val="auto"/>
                <w:sz w:val="18"/>
                <w:szCs w:val="18"/>
                <w:lang w:eastAsia="zh-CN" w:bidi="ar"/>
              </w:rPr>
              <w:t>周</w:t>
            </w:r>
          </w:p>
        </w:tc>
      </w:tr>
      <w:tr w:rsidR="00DD1A78" w:rsidRPr="00DD1A78" w:rsidTr="008B26CD">
        <w:trPr>
          <w:trHeight w:val="315"/>
        </w:trPr>
        <w:tc>
          <w:tcPr>
            <w:tcW w:w="2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b/>
                <w:bCs/>
                <w:color w:val="auto"/>
                <w:sz w:val="18"/>
                <w:szCs w:val="18"/>
              </w:rPr>
            </w:pPr>
          </w:p>
        </w:tc>
        <w:tc>
          <w:tcPr>
            <w:tcW w:w="2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both"/>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毕业论文</w:t>
            </w:r>
            <w:r w:rsidRPr="00DD1A78">
              <w:rPr>
                <w:rFonts w:ascii="Times New Roman" w:eastAsia="宋体" w:hAnsi="Times New Roman" w:cs="宋体" w:hint="eastAsia"/>
                <w:color w:val="auto"/>
                <w:sz w:val="18"/>
                <w:szCs w:val="18"/>
                <w:lang w:eastAsia="zh-CN" w:bidi="ar"/>
              </w:rPr>
              <w:t>(</w:t>
            </w:r>
            <w:r w:rsidRPr="00DD1A78">
              <w:rPr>
                <w:rFonts w:ascii="Times New Roman" w:eastAsia="宋体" w:hAnsi="Times New Roman" w:cs="宋体" w:hint="eastAsia"/>
                <w:color w:val="auto"/>
                <w:sz w:val="18"/>
                <w:szCs w:val="18"/>
                <w:lang w:eastAsia="zh-CN" w:bidi="ar"/>
              </w:rPr>
              <w:t>英语</w:t>
            </w:r>
            <w:r w:rsidRPr="00DD1A78">
              <w:rPr>
                <w:rFonts w:ascii="Times New Roman" w:eastAsia="宋体" w:hAnsi="Times New Roman" w:cs="宋体" w:hint="eastAsia"/>
                <w:color w:val="auto"/>
                <w:sz w:val="18"/>
                <w:szCs w:val="18"/>
                <w:lang w:eastAsia="zh-CN"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6</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12</w:t>
            </w:r>
            <w:r w:rsidRPr="00DD1A78">
              <w:rPr>
                <w:rFonts w:ascii="Times New Roman" w:eastAsia="宋体" w:hAnsi="Times New Roman" w:cs="宋体" w:hint="eastAsia"/>
                <w:color w:val="auto"/>
                <w:sz w:val="18"/>
                <w:szCs w:val="18"/>
                <w:lang w:eastAsia="zh-CN" w:bidi="ar"/>
              </w:rPr>
              <w:t>周</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12</w:t>
            </w:r>
            <w:r w:rsidRPr="00DD1A78">
              <w:rPr>
                <w:rFonts w:ascii="Times New Roman" w:eastAsia="宋体" w:hAnsi="Times New Roman" w:cs="宋体" w:hint="eastAsia"/>
                <w:color w:val="auto"/>
                <w:sz w:val="18"/>
                <w:szCs w:val="18"/>
                <w:lang w:eastAsia="zh-CN" w:bidi="ar"/>
              </w:rPr>
              <w:t>周</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rPr>
                <w:rFonts w:ascii="Times New Roman" w:eastAsia="宋体" w:hAnsi="Times New Roman" w:cs="宋体"/>
                <w:color w:val="auto"/>
                <w:sz w:val="18"/>
                <w:szCs w:val="18"/>
              </w:rPr>
            </w:pPr>
          </w:p>
        </w:tc>
        <w:tc>
          <w:tcPr>
            <w:tcW w:w="4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color w:val="auto"/>
                <w:sz w:val="18"/>
                <w:szCs w:val="18"/>
              </w:rPr>
            </w:pPr>
            <w:r w:rsidRPr="00DD1A78">
              <w:rPr>
                <w:rFonts w:ascii="Times New Roman" w:eastAsia="宋体" w:hAnsi="Times New Roman" w:cs="宋体" w:hint="eastAsia"/>
                <w:color w:val="auto"/>
                <w:sz w:val="18"/>
                <w:szCs w:val="18"/>
                <w:lang w:eastAsia="zh-CN" w:bidi="ar"/>
              </w:rPr>
              <w:t>12</w:t>
            </w:r>
            <w:r w:rsidRPr="00DD1A78">
              <w:rPr>
                <w:rFonts w:ascii="Times New Roman" w:eastAsia="宋体" w:hAnsi="Times New Roman" w:cs="宋体" w:hint="eastAsia"/>
                <w:color w:val="auto"/>
                <w:sz w:val="18"/>
                <w:szCs w:val="18"/>
                <w:lang w:eastAsia="zh-CN" w:bidi="ar"/>
              </w:rPr>
              <w:t>周</w:t>
            </w:r>
          </w:p>
        </w:tc>
      </w:tr>
      <w:tr w:rsidR="00DD1A78" w:rsidRPr="00DD1A78" w:rsidTr="008B26CD">
        <w:trPr>
          <w:trHeight w:val="476"/>
        </w:trPr>
        <w:tc>
          <w:tcPr>
            <w:tcW w:w="131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26CD" w:rsidRPr="00DD1A78" w:rsidRDefault="008B26CD" w:rsidP="008B26CD">
            <w:pPr>
              <w:jc w:val="center"/>
              <w:textAlignment w:val="center"/>
              <w:rPr>
                <w:rFonts w:ascii="Times New Roman" w:eastAsia="宋体" w:hAnsi="Times New Roman" w:cs="宋体"/>
                <w:b/>
                <w:bCs/>
                <w:color w:val="auto"/>
                <w:sz w:val="18"/>
                <w:szCs w:val="18"/>
                <w:lang w:eastAsia="zh-CN"/>
              </w:rPr>
            </w:pPr>
            <w:r w:rsidRPr="00DD1A78">
              <w:rPr>
                <w:rFonts w:ascii="Times New Roman" w:eastAsia="宋体" w:hAnsi="Times New Roman" w:cs="宋体" w:hint="eastAsia"/>
                <w:b/>
                <w:bCs/>
                <w:color w:val="auto"/>
                <w:sz w:val="18"/>
                <w:szCs w:val="18"/>
                <w:lang w:eastAsia="zh-CN" w:bidi="ar"/>
              </w:rPr>
              <w:t>学分、学时总计及学分学期分布</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137</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74</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63</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2304</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1224</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1080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21</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20</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22</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21</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0</w:t>
            </w:r>
          </w:p>
        </w:tc>
        <w:tc>
          <w:tcPr>
            <w:tcW w:w="2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26CD" w:rsidRPr="00DD1A78" w:rsidRDefault="008B26CD" w:rsidP="008B26CD">
            <w:pPr>
              <w:jc w:val="center"/>
              <w:textAlignment w:val="center"/>
              <w:rPr>
                <w:rFonts w:ascii="Times New Roman" w:eastAsia="宋体" w:hAnsi="Times New Roman" w:cs="宋体"/>
                <w:b/>
                <w:bCs/>
                <w:color w:val="auto"/>
                <w:sz w:val="18"/>
                <w:szCs w:val="18"/>
              </w:rPr>
            </w:pPr>
            <w:r w:rsidRPr="00DD1A78">
              <w:rPr>
                <w:rFonts w:ascii="Times New Roman" w:eastAsia="宋体" w:hAnsi="Times New Roman" w:cs="宋体" w:hint="eastAsia"/>
                <w:b/>
                <w:bCs/>
                <w:color w:val="auto"/>
                <w:sz w:val="18"/>
                <w:szCs w:val="18"/>
                <w:lang w:eastAsia="zh-CN" w:bidi="ar"/>
              </w:rPr>
              <w:t>13</w:t>
            </w:r>
          </w:p>
        </w:tc>
      </w:tr>
    </w:tbl>
    <w:p w:rsidR="00FB05F0" w:rsidRPr="00DD1A78" w:rsidRDefault="00FB05F0" w:rsidP="008B26CD">
      <w:pPr>
        <w:pStyle w:val="a3"/>
        <w:spacing w:line="440" w:lineRule="exact"/>
        <w:ind w:firstLineChars="200" w:firstLine="460"/>
        <w:jc w:val="both"/>
        <w:rPr>
          <w:rFonts w:asciiTheme="minorEastAsia" w:eastAsiaTheme="minorEastAsia" w:hAnsiTheme="minorEastAsia"/>
          <w:color w:val="auto"/>
          <w:spacing w:val="-5"/>
          <w:sz w:val="24"/>
          <w:szCs w:val="24"/>
          <w:lang w:eastAsia="zh-CN"/>
        </w:rPr>
        <w:sectPr w:rsidR="00FB05F0" w:rsidRPr="00DD1A78">
          <w:headerReference w:type="default" r:id="rId6"/>
          <w:footerReference w:type="default" r:id="rId7"/>
          <w:pgSz w:w="11911" w:h="16843"/>
          <w:pgMar w:top="403" w:right="1032" w:bottom="833" w:left="1497" w:header="0" w:footer="629" w:gutter="0"/>
          <w:cols w:space="0"/>
        </w:sectPr>
      </w:pP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lastRenderedPageBreak/>
        <w:t>（</w:t>
      </w:r>
      <w:proofErr w:type="spellStart"/>
      <w:r w:rsidRPr="00DD1A78">
        <w:rPr>
          <w:rFonts w:asciiTheme="minorEastAsia" w:eastAsiaTheme="minorEastAsia" w:hAnsiTheme="minorEastAsia" w:hint="eastAsia"/>
          <w:b/>
          <w:bCs/>
          <w:color w:val="auto"/>
          <w:spacing w:val="-8"/>
          <w:sz w:val="24"/>
          <w:szCs w:val="24"/>
        </w:rPr>
        <w:t>七）劳动教育</w:t>
      </w:r>
      <w:proofErr w:type="spellEnd"/>
    </w:p>
    <w:p w:rsidR="00FB05F0" w:rsidRPr="00DD1A78" w:rsidRDefault="00775753" w:rsidP="008B26CD">
      <w:pPr>
        <w:pStyle w:val="a3"/>
        <w:kinsoku/>
        <w:autoSpaceDE/>
        <w:autoSpaceDN/>
        <w:spacing w:line="440" w:lineRule="exact"/>
        <w:ind w:firstLineChars="200" w:firstLine="49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color w:val="auto"/>
          <w:spacing w:val="4"/>
          <w:sz w:val="24"/>
          <w:szCs w:val="24"/>
          <w:lang w:eastAsia="zh-CN"/>
        </w:rPr>
        <w:t>大学四年期间，学生除了按要求完成以上所规定的任务之外还应完成相关《劳动教育》</w:t>
      </w:r>
      <w:r w:rsidRPr="00DD1A78">
        <w:rPr>
          <w:rFonts w:asciiTheme="minorEastAsia" w:eastAsiaTheme="minorEastAsia" w:hAnsiTheme="minorEastAsia" w:hint="eastAsia"/>
          <w:color w:val="auto"/>
          <w:spacing w:val="-2"/>
          <w:sz w:val="24"/>
          <w:szCs w:val="24"/>
          <w:lang w:eastAsia="zh-CN"/>
        </w:rPr>
        <w:t>实践课程内容，</w:t>
      </w:r>
      <w:proofErr w:type="gramStart"/>
      <w:r w:rsidRPr="00DD1A78">
        <w:rPr>
          <w:rFonts w:asciiTheme="minorEastAsia" w:eastAsiaTheme="minorEastAsia" w:hAnsiTheme="minorEastAsia" w:hint="eastAsia"/>
          <w:color w:val="auto"/>
          <w:spacing w:val="-2"/>
          <w:sz w:val="24"/>
          <w:szCs w:val="24"/>
          <w:lang w:eastAsia="zh-CN"/>
        </w:rPr>
        <w:t>总计修够</w:t>
      </w:r>
      <w:proofErr w:type="gramEnd"/>
      <w:r w:rsidRPr="00DD1A78">
        <w:rPr>
          <w:rFonts w:asciiTheme="minorEastAsia" w:eastAsiaTheme="minorEastAsia" w:hAnsiTheme="minorEastAsia" w:hint="eastAsia"/>
          <w:color w:val="auto"/>
          <w:spacing w:val="-2"/>
          <w:sz w:val="24"/>
          <w:szCs w:val="24"/>
          <w:lang w:eastAsia="zh-CN"/>
        </w:rPr>
        <w:t>32学时。其中，学生依托《马克思主义基本原理》、《思想道德与法</w:t>
      </w:r>
      <w:r w:rsidRPr="00DD1A78">
        <w:rPr>
          <w:rFonts w:asciiTheme="minorEastAsia" w:eastAsiaTheme="minorEastAsia" w:hAnsiTheme="minorEastAsia" w:hint="eastAsia"/>
          <w:color w:val="auto"/>
          <w:spacing w:val="1"/>
          <w:sz w:val="24"/>
          <w:szCs w:val="24"/>
          <w:lang w:eastAsia="zh-CN"/>
        </w:rPr>
        <w:t>治》、《生涯规划探索与管理》、《创新与创业基础》接受劳动教育理论教育，合计8理论学时</w:t>
      </w:r>
      <w:r w:rsidR="00B31B0B" w:rsidRPr="00DD1A78">
        <w:rPr>
          <w:rFonts w:asciiTheme="minorEastAsia" w:eastAsiaTheme="minorEastAsia" w:hAnsiTheme="minorEastAsia" w:hint="eastAsia"/>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学生每学年需完成不少于6学时的劳动实践学时，具体内容以英语语言文化学院每学年公</w:t>
      </w:r>
      <w:r w:rsidRPr="00DD1A78">
        <w:rPr>
          <w:rFonts w:asciiTheme="minorEastAsia" w:eastAsiaTheme="minorEastAsia" w:hAnsiTheme="minorEastAsia" w:hint="eastAsia"/>
          <w:color w:val="auto"/>
          <w:spacing w:val="-5"/>
          <w:sz w:val="24"/>
          <w:szCs w:val="24"/>
          <w:lang w:eastAsia="zh-CN"/>
        </w:rPr>
        <w:t>布的“《劳动教育》课程实践环节教育计划”为准。</w:t>
      </w:r>
    </w:p>
    <w:p w:rsidR="00FB05F0" w:rsidRPr="00DD1A78" w:rsidRDefault="00775753" w:rsidP="008B26CD">
      <w:pPr>
        <w:pStyle w:val="a3"/>
        <w:kinsoku/>
        <w:autoSpaceDE/>
        <w:autoSpaceDN/>
        <w:spacing w:line="440" w:lineRule="exact"/>
        <w:ind w:firstLineChars="200" w:firstLine="488"/>
        <w:jc w:val="both"/>
        <w:rPr>
          <w:rFonts w:asciiTheme="minorEastAsia" w:eastAsiaTheme="minorEastAsia" w:hAnsiTheme="minorEastAsia"/>
          <w:color w:val="auto"/>
          <w:spacing w:val="-3"/>
          <w:sz w:val="24"/>
          <w:szCs w:val="24"/>
          <w:lang w:eastAsia="zh-CN"/>
        </w:rPr>
      </w:pPr>
      <w:r w:rsidRPr="00DD1A78">
        <w:rPr>
          <w:rFonts w:asciiTheme="minorEastAsia" w:eastAsiaTheme="minorEastAsia" w:hAnsiTheme="minorEastAsia" w:hint="eastAsia"/>
          <w:color w:val="auto"/>
          <w:spacing w:val="2"/>
          <w:sz w:val="24"/>
          <w:szCs w:val="24"/>
          <w:lang w:eastAsia="zh-CN"/>
        </w:rPr>
        <w:t>该实践课程目的旨在贯彻“德智体美劳全面发</w:t>
      </w:r>
      <w:r w:rsidRPr="00DD1A78">
        <w:rPr>
          <w:rFonts w:asciiTheme="minorEastAsia" w:eastAsiaTheme="minorEastAsia" w:hAnsiTheme="minorEastAsia" w:hint="eastAsia"/>
          <w:color w:val="auto"/>
          <w:spacing w:val="1"/>
          <w:sz w:val="24"/>
          <w:szCs w:val="24"/>
          <w:lang w:eastAsia="zh-CN"/>
        </w:rPr>
        <w:t>展”的需要，培养学生热爱劳动、尊重劳</w:t>
      </w:r>
      <w:r w:rsidRPr="00DD1A78">
        <w:rPr>
          <w:rFonts w:asciiTheme="minorEastAsia" w:eastAsiaTheme="minorEastAsia" w:hAnsiTheme="minorEastAsia" w:hint="eastAsia"/>
          <w:color w:val="auto"/>
          <w:spacing w:val="-1"/>
          <w:sz w:val="24"/>
          <w:szCs w:val="24"/>
          <w:lang w:eastAsia="zh-CN"/>
        </w:rPr>
        <w:t>动人民的良好品德，树立勤俭创业、艰苦奋斗的精神</w:t>
      </w:r>
      <w:r w:rsidR="00B31B0B" w:rsidRPr="00DD1A78">
        <w:rPr>
          <w:rFonts w:asciiTheme="minorEastAsia" w:eastAsiaTheme="minorEastAsia" w:hAnsiTheme="minorEastAsia" w:hint="eastAsia"/>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学生在学习劳动知识、掌握劳动技能</w:t>
      </w:r>
      <w:r w:rsidRPr="00DD1A78">
        <w:rPr>
          <w:rFonts w:asciiTheme="minorEastAsia" w:eastAsiaTheme="minorEastAsia" w:hAnsiTheme="minorEastAsia" w:hint="eastAsia"/>
          <w:color w:val="auto"/>
          <w:spacing w:val="4"/>
          <w:sz w:val="24"/>
          <w:szCs w:val="24"/>
          <w:lang w:eastAsia="zh-CN"/>
        </w:rPr>
        <w:t>的同时，重在利用语言专业特长服务社会</w:t>
      </w:r>
      <w:r w:rsidR="00B31B0B" w:rsidRPr="00DD1A78">
        <w:rPr>
          <w:rFonts w:asciiTheme="minorEastAsia" w:eastAsiaTheme="minorEastAsia" w:hAnsiTheme="minorEastAsia" w:hint="eastAsia"/>
          <w:color w:val="auto"/>
          <w:spacing w:val="4"/>
          <w:sz w:val="24"/>
          <w:szCs w:val="24"/>
          <w:lang w:eastAsia="zh-CN"/>
        </w:rPr>
        <w:t>；</w:t>
      </w:r>
      <w:r w:rsidRPr="00DD1A78">
        <w:rPr>
          <w:rFonts w:asciiTheme="minorEastAsia" w:eastAsiaTheme="minorEastAsia" w:hAnsiTheme="minorEastAsia" w:hint="eastAsia"/>
          <w:color w:val="auto"/>
          <w:spacing w:val="4"/>
          <w:sz w:val="24"/>
          <w:szCs w:val="24"/>
          <w:lang w:eastAsia="zh-CN"/>
        </w:rPr>
        <w:t>通过劳动实践培养</w:t>
      </w:r>
      <w:r w:rsidRPr="00DD1A78">
        <w:rPr>
          <w:rFonts w:asciiTheme="minorEastAsia" w:eastAsiaTheme="minorEastAsia" w:hAnsiTheme="minorEastAsia" w:hint="eastAsia"/>
          <w:color w:val="auto"/>
          <w:spacing w:val="3"/>
          <w:sz w:val="24"/>
          <w:szCs w:val="24"/>
          <w:lang w:eastAsia="zh-CN"/>
        </w:rPr>
        <w:t>创新精神和实践能力，提高综</w:t>
      </w:r>
      <w:r w:rsidRPr="00DD1A78">
        <w:rPr>
          <w:rFonts w:asciiTheme="minorEastAsia" w:eastAsiaTheme="minorEastAsia" w:hAnsiTheme="minorEastAsia" w:hint="eastAsia"/>
          <w:color w:val="auto"/>
          <w:spacing w:val="-3"/>
          <w:sz w:val="24"/>
          <w:szCs w:val="24"/>
          <w:lang w:eastAsia="zh-CN"/>
        </w:rPr>
        <w:t>合素质和竞争力。</w:t>
      </w:r>
    </w:p>
    <w:p w:rsidR="00F35630" w:rsidRPr="00DD1A78" w:rsidRDefault="00F35630" w:rsidP="008B26CD">
      <w:pPr>
        <w:pStyle w:val="a3"/>
        <w:kinsoku/>
        <w:autoSpaceDE/>
        <w:autoSpaceDN/>
        <w:spacing w:line="440" w:lineRule="exact"/>
        <w:ind w:firstLineChars="200" w:firstLine="468"/>
        <w:jc w:val="both"/>
        <w:rPr>
          <w:rFonts w:asciiTheme="minorEastAsia" w:eastAsiaTheme="minorEastAsia" w:hAnsiTheme="minorEastAsia"/>
          <w:color w:val="auto"/>
          <w:spacing w:val="-3"/>
          <w:sz w:val="24"/>
          <w:szCs w:val="24"/>
          <w:lang w:eastAsia="zh-CN"/>
        </w:rPr>
      </w:pPr>
    </w:p>
    <w:p w:rsidR="00FB05F0" w:rsidRPr="00DD1A78" w:rsidRDefault="00775753" w:rsidP="008B26CD">
      <w:pPr>
        <w:pStyle w:val="a3"/>
        <w:kinsoku/>
        <w:autoSpaceDE/>
        <w:autoSpaceDN/>
        <w:spacing w:line="440" w:lineRule="exact"/>
        <w:ind w:firstLineChars="200" w:firstLine="446"/>
        <w:jc w:val="both"/>
        <w:rPr>
          <w:rFonts w:asciiTheme="minorEastAsia" w:eastAsiaTheme="minorEastAsia" w:hAnsiTheme="minorEastAsia"/>
          <w:color w:val="auto"/>
          <w:sz w:val="24"/>
          <w:szCs w:val="24"/>
          <w:lang w:eastAsia="zh-CN"/>
        </w:rPr>
      </w:pPr>
      <w:bookmarkStart w:id="2" w:name="bookmark4"/>
      <w:bookmarkEnd w:id="2"/>
      <w:r w:rsidRPr="00DD1A78">
        <w:rPr>
          <w:rFonts w:asciiTheme="minorEastAsia" w:eastAsiaTheme="minorEastAsia" w:hAnsiTheme="minorEastAsia" w:hint="eastAsia"/>
          <w:b/>
          <w:bCs/>
          <w:color w:val="auto"/>
          <w:spacing w:val="-9"/>
          <w:sz w:val="24"/>
          <w:szCs w:val="24"/>
          <w:lang w:eastAsia="zh-CN"/>
        </w:rPr>
        <w:t>四、英语专业选课指导</w:t>
      </w:r>
    </w:p>
    <w:p w:rsidR="00FB05F0" w:rsidRPr="00DD1A78" w:rsidRDefault="00F35630"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（一）两</w:t>
      </w:r>
      <w:r w:rsidR="00775753" w:rsidRPr="00DD1A78">
        <w:rPr>
          <w:rFonts w:asciiTheme="minorEastAsia" w:eastAsiaTheme="minorEastAsia" w:hAnsiTheme="minorEastAsia" w:hint="eastAsia"/>
          <w:b/>
          <w:bCs/>
          <w:color w:val="auto"/>
          <w:spacing w:val="-8"/>
          <w:sz w:val="24"/>
          <w:szCs w:val="24"/>
          <w:lang w:eastAsia="zh-CN"/>
        </w:rPr>
        <w:t>大教育模块</w:t>
      </w:r>
    </w:p>
    <w:p w:rsidR="00FB05F0" w:rsidRPr="00DD1A78" w:rsidRDefault="00D3051D" w:rsidP="008B26CD">
      <w:pPr>
        <w:pStyle w:val="a3"/>
        <w:kinsoku/>
        <w:autoSpaceDE/>
        <w:autoSpaceDN/>
        <w:spacing w:line="440" w:lineRule="exact"/>
        <w:ind w:firstLineChars="200" w:firstLine="49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color w:val="auto"/>
          <w:spacing w:val="4"/>
          <w:sz w:val="24"/>
          <w:szCs w:val="24"/>
          <w:lang w:eastAsia="zh-CN"/>
        </w:rPr>
        <w:t>嘉庚学院的办学特色之一是依照不同的教学目标和要求，设置了两</w:t>
      </w:r>
      <w:r w:rsidR="00775753" w:rsidRPr="00DD1A78">
        <w:rPr>
          <w:rFonts w:asciiTheme="minorEastAsia" w:eastAsiaTheme="minorEastAsia" w:hAnsiTheme="minorEastAsia" w:hint="eastAsia"/>
          <w:color w:val="auto"/>
          <w:spacing w:val="4"/>
          <w:sz w:val="24"/>
          <w:szCs w:val="24"/>
          <w:lang w:eastAsia="zh-CN"/>
        </w:rPr>
        <w:t>大教育模块</w:t>
      </w:r>
      <w:r w:rsidR="00C07EEB" w:rsidRPr="00DD1A78">
        <w:rPr>
          <w:rFonts w:asciiTheme="minorEastAsia" w:eastAsiaTheme="minorEastAsia" w:hAnsiTheme="minorEastAsia" w:hint="eastAsia"/>
          <w:color w:val="auto"/>
          <w:spacing w:val="4"/>
          <w:sz w:val="24"/>
          <w:szCs w:val="24"/>
          <w:lang w:eastAsia="zh-CN"/>
        </w:rPr>
        <w:t>：</w:t>
      </w:r>
      <w:r w:rsidRPr="00DD1A78">
        <w:rPr>
          <w:rFonts w:asciiTheme="minorEastAsia" w:eastAsiaTheme="minorEastAsia" w:hAnsiTheme="minorEastAsia" w:hint="eastAsia"/>
          <w:color w:val="auto"/>
          <w:spacing w:val="4"/>
          <w:sz w:val="24"/>
          <w:szCs w:val="24"/>
          <w:lang w:eastAsia="zh-CN"/>
        </w:rPr>
        <w:t>通识教育模块和专业教育模块。在两</w:t>
      </w:r>
      <w:r w:rsidR="00775753" w:rsidRPr="00DD1A78">
        <w:rPr>
          <w:rFonts w:asciiTheme="minorEastAsia" w:eastAsiaTheme="minorEastAsia" w:hAnsiTheme="minorEastAsia" w:hint="eastAsia"/>
          <w:color w:val="auto"/>
          <w:spacing w:val="4"/>
          <w:sz w:val="24"/>
          <w:szCs w:val="24"/>
          <w:lang w:eastAsia="zh-CN"/>
        </w:rPr>
        <w:t>个模块中，选修课的比重大幅度增加，对学分制的实现意义重大。通识教育模块由学校统一安排，专业教育模块由院系自主设计，学生选课时，应特别注意专业教育模块中的专业必修课和专业选修课配</w:t>
      </w:r>
      <w:r w:rsidR="00775753" w:rsidRPr="00DD1A78">
        <w:rPr>
          <w:rFonts w:asciiTheme="minorEastAsia" w:eastAsiaTheme="minorEastAsia" w:hAnsiTheme="minorEastAsia" w:hint="eastAsia"/>
          <w:color w:val="auto"/>
          <w:spacing w:val="-11"/>
          <w:sz w:val="24"/>
          <w:szCs w:val="24"/>
          <w:lang w:eastAsia="zh-CN"/>
        </w:rPr>
        <w:t>置。</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（二）专业必修课</w:t>
      </w:r>
    </w:p>
    <w:p w:rsidR="00FB05F0" w:rsidRPr="00DD1A78" w:rsidRDefault="00775753" w:rsidP="008B26CD">
      <w:pPr>
        <w:pStyle w:val="a3"/>
        <w:kinsoku/>
        <w:autoSpaceDE/>
        <w:autoSpaceDN/>
        <w:spacing w:line="440" w:lineRule="exact"/>
        <w:ind w:firstLineChars="200" w:firstLine="468"/>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color w:val="auto"/>
          <w:spacing w:val="-3"/>
          <w:sz w:val="24"/>
          <w:szCs w:val="24"/>
          <w:lang w:eastAsia="zh-CN"/>
        </w:rPr>
        <w:t>英语专业必修课程包括《综合英语》、《英语听力》、《英语口语》、《欧洲文明</w:t>
      </w:r>
      <w:r w:rsidRPr="00DD1A78">
        <w:rPr>
          <w:rFonts w:asciiTheme="minorEastAsia" w:eastAsiaTheme="minorEastAsia" w:hAnsiTheme="minorEastAsia" w:hint="eastAsia"/>
          <w:color w:val="auto"/>
          <w:spacing w:val="-4"/>
          <w:sz w:val="24"/>
          <w:szCs w:val="24"/>
          <w:lang w:eastAsia="zh-CN"/>
        </w:rPr>
        <w:t>史》、</w:t>
      </w:r>
      <w:r w:rsidRPr="00DD1A78">
        <w:rPr>
          <w:rFonts w:asciiTheme="minorEastAsia" w:eastAsiaTheme="minorEastAsia" w:hAnsiTheme="minorEastAsia" w:hint="eastAsia"/>
          <w:color w:val="auto"/>
          <w:spacing w:val="-3"/>
          <w:sz w:val="24"/>
          <w:szCs w:val="24"/>
          <w:lang w:eastAsia="zh-CN"/>
        </w:rPr>
        <w:t>《英语语法》、《英文论证文写作》、《美国历史与文化》、《英国文学》、《笔译实践》、</w:t>
      </w:r>
      <w:r w:rsidRPr="00DD1A78">
        <w:rPr>
          <w:rFonts w:asciiTheme="minorEastAsia" w:eastAsiaTheme="minorEastAsia" w:hAnsiTheme="minorEastAsia" w:hint="eastAsia"/>
          <w:color w:val="auto"/>
          <w:spacing w:val="4"/>
          <w:sz w:val="24"/>
          <w:szCs w:val="24"/>
          <w:lang w:eastAsia="zh-CN"/>
        </w:rPr>
        <w:t>《修辞学导论》、《美国文学》、《语言学</w:t>
      </w:r>
      <w:r w:rsidRPr="00DD1A78">
        <w:rPr>
          <w:rFonts w:asciiTheme="minorEastAsia" w:eastAsiaTheme="minorEastAsia" w:hAnsiTheme="minorEastAsia" w:hint="eastAsia"/>
          <w:color w:val="auto"/>
          <w:spacing w:val="3"/>
          <w:sz w:val="24"/>
          <w:szCs w:val="24"/>
          <w:lang w:eastAsia="zh-CN"/>
        </w:rPr>
        <w:t>导论》等。专业必修课程修读的总学分不少于</w:t>
      </w:r>
      <w:r w:rsidRPr="00DD1A78">
        <w:rPr>
          <w:rFonts w:asciiTheme="minorEastAsia" w:eastAsiaTheme="minorEastAsia" w:hAnsiTheme="minorEastAsia" w:hint="eastAsia"/>
          <w:color w:val="auto"/>
          <w:spacing w:val="-2"/>
          <w:sz w:val="24"/>
          <w:szCs w:val="24"/>
          <w:lang w:eastAsia="zh-CN"/>
        </w:rPr>
        <w:t>39学分，这是英语专业学生顺利毕业的条件之一。</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（三）专业选修课</w:t>
      </w:r>
    </w:p>
    <w:p w:rsidR="00B31B0B" w:rsidRPr="00DD1A78" w:rsidRDefault="00B31B0B" w:rsidP="00B31B0B">
      <w:pPr>
        <w:pStyle w:val="a3"/>
        <w:kinsoku/>
        <w:autoSpaceDE/>
        <w:autoSpaceDN/>
        <w:spacing w:line="440" w:lineRule="exact"/>
        <w:ind w:firstLineChars="200" w:firstLine="482"/>
        <w:jc w:val="both"/>
        <w:rPr>
          <w:rFonts w:asciiTheme="minorEastAsia" w:eastAsiaTheme="minorEastAsia" w:hAnsiTheme="minorEastAsia"/>
          <w:b/>
          <w:color w:val="auto"/>
          <w:sz w:val="24"/>
          <w:szCs w:val="24"/>
          <w:lang w:eastAsia="zh-CN"/>
        </w:rPr>
      </w:pPr>
      <w:r w:rsidRPr="00DD1A78">
        <w:rPr>
          <w:rFonts w:asciiTheme="minorEastAsia" w:eastAsiaTheme="minorEastAsia" w:hAnsiTheme="minorEastAsia" w:hint="eastAsia"/>
          <w:b/>
          <w:color w:val="auto"/>
          <w:sz w:val="24"/>
          <w:szCs w:val="24"/>
          <w:lang w:eastAsia="zh-CN"/>
        </w:rPr>
        <w:t>英语专业选修课分为课程组</w:t>
      </w:r>
      <w:r w:rsidRPr="00DD1A78">
        <w:rPr>
          <w:rFonts w:asciiTheme="minorEastAsia" w:eastAsiaTheme="minorEastAsia" w:hAnsiTheme="minorEastAsia"/>
          <w:b/>
          <w:color w:val="auto"/>
          <w:sz w:val="24"/>
          <w:szCs w:val="24"/>
          <w:lang w:eastAsia="zh-CN"/>
        </w:rPr>
        <w:t>A</w:t>
      </w:r>
      <w:r w:rsidRPr="00DD1A78">
        <w:rPr>
          <w:rFonts w:asciiTheme="minorEastAsia" w:eastAsiaTheme="minorEastAsia" w:hAnsiTheme="minorEastAsia" w:hint="eastAsia"/>
          <w:b/>
          <w:color w:val="auto"/>
          <w:sz w:val="24"/>
          <w:szCs w:val="24"/>
          <w:lang w:eastAsia="zh-CN"/>
        </w:rPr>
        <w:t>（专业核心选修课程组）、课程组</w:t>
      </w:r>
      <w:r w:rsidRPr="00DD1A78">
        <w:rPr>
          <w:rFonts w:asciiTheme="minorEastAsia" w:eastAsiaTheme="minorEastAsia" w:hAnsiTheme="minorEastAsia"/>
          <w:b/>
          <w:color w:val="auto"/>
          <w:sz w:val="24"/>
          <w:szCs w:val="24"/>
          <w:lang w:eastAsia="zh-CN"/>
        </w:rPr>
        <w:t>B</w:t>
      </w:r>
      <w:r w:rsidRPr="00DD1A78">
        <w:rPr>
          <w:rFonts w:asciiTheme="minorEastAsia" w:eastAsiaTheme="minorEastAsia" w:hAnsiTheme="minorEastAsia" w:hint="eastAsia"/>
          <w:b/>
          <w:color w:val="auto"/>
          <w:sz w:val="24"/>
          <w:szCs w:val="24"/>
          <w:lang w:eastAsia="zh-CN"/>
        </w:rPr>
        <w:t>（英语教育方向课程组）、课程组</w:t>
      </w:r>
      <w:r w:rsidRPr="00DD1A78">
        <w:rPr>
          <w:rFonts w:asciiTheme="minorEastAsia" w:eastAsiaTheme="minorEastAsia" w:hAnsiTheme="minorEastAsia"/>
          <w:b/>
          <w:color w:val="auto"/>
          <w:sz w:val="24"/>
          <w:szCs w:val="24"/>
          <w:lang w:eastAsia="zh-CN"/>
        </w:rPr>
        <w:t>C</w:t>
      </w:r>
      <w:r w:rsidRPr="00DD1A78">
        <w:rPr>
          <w:rFonts w:asciiTheme="minorEastAsia" w:eastAsiaTheme="minorEastAsia" w:hAnsiTheme="minorEastAsia" w:hint="eastAsia"/>
          <w:b/>
          <w:color w:val="auto"/>
          <w:sz w:val="24"/>
          <w:szCs w:val="24"/>
          <w:lang w:eastAsia="zh-CN"/>
        </w:rPr>
        <w:t>（跨文化交际方向课程组）和课程组</w:t>
      </w:r>
      <w:r w:rsidRPr="00DD1A78">
        <w:rPr>
          <w:rFonts w:asciiTheme="minorEastAsia" w:eastAsiaTheme="minorEastAsia" w:hAnsiTheme="minorEastAsia"/>
          <w:b/>
          <w:color w:val="auto"/>
          <w:sz w:val="24"/>
          <w:szCs w:val="24"/>
          <w:lang w:eastAsia="zh-CN"/>
        </w:rPr>
        <w:t>D</w:t>
      </w:r>
      <w:r w:rsidRPr="00DD1A78">
        <w:rPr>
          <w:rFonts w:asciiTheme="minorEastAsia" w:eastAsiaTheme="minorEastAsia" w:hAnsiTheme="minorEastAsia" w:hint="eastAsia"/>
          <w:b/>
          <w:color w:val="auto"/>
          <w:sz w:val="24"/>
          <w:szCs w:val="24"/>
          <w:lang w:eastAsia="zh-CN"/>
        </w:rPr>
        <w:t>（考研深化课程组）四个部分。</w:t>
      </w:r>
    </w:p>
    <w:p w:rsidR="00FB05F0" w:rsidRPr="00DD1A78" w:rsidRDefault="00775753" w:rsidP="008B26CD">
      <w:pPr>
        <w:pStyle w:val="a3"/>
        <w:kinsoku/>
        <w:autoSpaceDE/>
        <w:autoSpaceDN/>
        <w:spacing w:line="440" w:lineRule="exact"/>
        <w:ind w:firstLineChars="200" w:firstLine="468"/>
        <w:jc w:val="both"/>
        <w:rPr>
          <w:rFonts w:asciiTheme="minorEastAsia" w:eastAsiaTheme="minorEastAsia" w:hAnsiTheme="minorEastAsia"/>
          <w:color w:val="auto"/>
          <w:spacing w:val="-3"/>
          <w:sz w:val="24"/>
          <w:szCs w:val="24"/>
          <w:lang w:eastAsia="zh-CN"/>
        </w:rPr>
      </w:pPr>
      <w:r w:rsidRPr="00DD1A78">
        <w:rPr>
          <w:rFonts w:asciiTheme="minorEastAsia" w:eastAsiaTheme="minorEastAsia" w:hAnsiTheme="minorEastAsia" w:hint="eastAsia"/>
          <w:color w:val="auto"/>
          <w:spacing w:val="-3"/>
          <w:sz w:val="24"/>
          <w:szCs w:val="24"/>
          <w:lang w:eastAsia="zh-CN"/>
        </w:rPr>
        <w:t>课程组A提供的选修课程，如《英语影视作品赏析》、《中国历史与文化》、《西方思想经典导读》、《英语短篇小说与文学原理等》。本课程组面向所有英语专业学生开放，可依个人兴趣选修，但修读的总学分应不少于22学分。</w:t>
      </w:r>
    </w:p>
    <w:p w:rsidR="00FB05F0" w:rsidRPr="00DD1A78" w:rsidRDefault="00775753" w:rsidP="008B26CD">
      <w:pPr>
        <w:pStyle w:val="a3"/>
        <w:kinsoku/>
        <w:autoSpaceDE/>
        <w:autoSpaceDN/>
        <w:spacing w:line="440" w:lineRule="exact"/>
        <w:ind w:firstLineChars="200" w:firstLine="47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color w:val="auto"/>
          <w:spacing w:val="-1"/>
          <w:sz w:val="24"/>
          <w:szCs w:val="24"/>
          <w:lang w:eastAsia="zh-CN"/>
        </w:rPr>
        <w:t>课程组B仅对</w:t>
      </w:r>
      <w:r w:rsidRPr="00DD1A78">
        <w:rPr>
          <w:rFonts w:asciiTheme="minorEastAsia" w:eastAsiaTheme="minorEastAsia" w:hAnsiTheme="minorEastAsia" w:hint="eastAsia"/>
          <w:b/>
          <w:bCs/>
          <w:color w:val="auto"/>
          <w:spacing w:val="-1"/>
          <w:sz w:val="24"/>
          <w:szCs w:val="24"/>
          <w:lang w:eastAsia="zh-CN"/>
        </w:rPr>
        <w:t>英语教育方向</w:t>
      </w:r>
      <w:r w:rsidRPr="00DD1A78">
        <w:rPr>
          <w:rFonts w:asciiTheme="minorEastAsia" w:eastAsiaTheme="minorEastAsia" w:hAnsiTheme="minorEastAsia" w:hint="eastAsia"/>
          <w:color w:val="auto"/>
          <w:spacing w:val="-1"/>
          <w:sz w:val="24"/>
          <w:szCs w:val="24"/>
          <w:lang w:eastAsia="zh-CN"/>
        </w:rPr>
        <w:t>学生开放选修</w:t>
      </w:r>
      <w:r w:rsidRPr="00DD1A78">
        <w:rPr>
          <w:rFonts w:asciiTheme="minorEastAsia" w:eastAsiaTheme="minorEastAsia" w:hAnsiTheme="minorEastAsia" w:hint="eastAsia"/>
          <w:color w:val="auto"/>
          <w:spacing w:val="-2"/>
          <w:sz w:val="24"/>
          <w:szCs w:val="24"/>
          <w:lang w:eastAsia="zh-CN"/>
        </w:rPr>
        <w:t>，旨在帮助了解英语教学法的主要流派，掌握英语教</w:t>
      </w:r>
      <w:r w:rsidRPr="00DD1A78">
        <w:rPr>
          <w:rFonts w:asciiTheme="minorEastAsia" w:eastAsiaTheme="minorEastAsia" w:hAnsiTheme="minorEastAsia" w:hint="eastAsia"/>
          <w:color w:val="auto"/>
          <w:spacing w:val="-1"/>
          <w:sz w:val="24"/>
          <w:szCs w:val="24"/>
          <w:lang w:eastAsia="zh-CN"/>
        </w:rPr>
        <w:t>学的主要理论和知识框架，培养学生的课堂教学和</w:t>
      </w:r>
      <w:r w:rsidRPr="00DD1A78">
        <w:rPr>
          <w:rFonts w:asciiTheme="minorEastAsia" w:eastAsiaTheme="minorEastAsia" w:hAnsiTheme="minorEastAsia" w:hint="eastAsia"/>
          <w:color w:val="auto"/>
          <w:spacing w:val="-2"/>
          <w:sz w:val="24"/>
          <w:szCs w:val="24"/>
          <w:lang w:eastAsia="zh-CN"/>
        </w:rPr>
        <w:t>课堂管理的能力</w:t>
      </w:r>
      <w:r w:rsidR="00B31B0B" w:rsidRPr="00DD1A78">
        <w:rPr>
          <w:rFonts w:asciiTheme="minorEastAsia" w:eastAsiaTheme="minorEastAsia" w:hAnsiTheme="minorEastAsia" w:hint="eastAsia"/>
          <w:color w:val="auto"/>
          <w:spacing w:val="-2"/>
          <w:sz w:val="24"/>
          <w:szCs w:val="24"/>
          <w:lang w:eastAsia="zh-CN"/>
        </w:rPr>
        <w:t>；</w:t>
      </w:r>
      <w:r w:rsidRPr="00DD1A78">
        <w:rPr>
          <w:rFonts w:asciiTheme="minorEastAsia" w:eastAsiaTheme="minorEastAsia" w:hAnsiTheme="minorEastAsia" w:hint="eastAsia"/>
          <w:color w:val="auto"/>
          <w:spacing w:val="-2"/>
          <w:sz w:val="24"/>
          <w:szCs w:val="24"/>
          <w:lang w:eastAsia="zh-CN"/>
        </w:rPr>
        <w:t>课程组C仅对</w:t>
      </w:r>
      <w:r w:rsidRPr="00DD1A78">
        <w:rPr>
          <w:rFonts w:asciiTheme="minorEastAsia" w:eastAsiaTheme="minorEastAsia" w:hAnsiTheme="minorEastAsia" w:hint="eastAsia"/>
          <w:b/>
          <w:color w:val="auto"/>
          <w:spacing w:val="-2"/>
          <w:sz w:val="24"/>
          <w:szCs w:val="24"/>
          <w:lang w:eastAsia="zh-CN"/>
        </w:rPr>
        <w:t>跨文化交际</w:t>
      </w:r>
      <w:r w:rsidRPr="00DD1A78">
        <w:rPr>
          <w:rFonts w:asciiTheme="minorEastAsia" w:eastAsiaTheme="minorEastAsia" w:hAnsiTheme="minorEastAsia" w:hint="eastAsia"/>
          <w:b/>
          <w:color w:val="auto"/>
          <w:sz w:val="24"/>
          <w:szCs w:val="24"/>
          <w:lang w:eastAsia="zh-CN"/>
        </w:rPr>
        <w:t>方向</w:t>
      </w:r>
      <w:r w:rsidRPr="00DD1A78">
        <w:rPr>
          <w:rFonts w:asciiTheme="minorEastAsia" w:eastAsiaTheme="minorEastAsia" w:hAnsiTheme="minorEastAsia" w:hint="eastAsia"/>
          <w:color w:val="auto"/>
          <w:sz w:val="24"/>
          <w:szCs w:val="24"/>
          <w:lang w:eastAsia="zh-CN"/>
        </w:rPr>
        <w:t>学生开放选修，旨在培养具备全球视野与跨文化知识理</w:t>
      </w:r>
      <w:r w:rsidRPr="00DD1A78">
        <w:rPr>
          <w:rFonts w:asciiTheme="minorEastAsia" w:eastAsiaTheme="minorEastAsia" w:hAnsiTheme="minorEastAsia" w:hint="eastAsia"/>
          <w:color w:val="auto"/>
          <w:spacing w:val="-1"/>
          <w:sz w:val="24"/>
          <w:szCs w:val="24"/>
          <w:lang w:eastAsia="zh-CN"/>
        </w:rPr>
        <w:t>论和能力的专门人才。两个方向的</w:t>
      </w:r>
      <w:r w:rsidRPr="00DD1A78">
        <w:rPr>
          <w:rFonts w:asciiTheme="minorEastAsia" w:eastAsiaTheme="minorEastAsia" w:hAnsiTheme="minorEastAsia" w:hint="eastAsia"/>
          <w:color w:val="auto"/>
          <w:spacing w:val="-2"/>
          <w:sz w:val="24"/>
          <w:szCs w:val="24"/>
          <w:lang w:eastAsia="zh-CN"/>
        </w:rPr>
        <w:t>学生可结合个人的专长和未来的职业规划自主选课，B或C组课程修读的总学分应</w:t>
      </w:r>
      <w:r w:rsidRPr="00DD1A78">
        <w:rPr>
          <w:rFonts w:asciiTheme="minorEastAsia" w:eastAsiaTheme="minorEastAsia" w:hAnsiTheme="minorEastAsia" w:hint="eastAsia"/>
          <w:b/>
          <w:bCs/>
          <w:color w:val="auto"/>
          <w:spacing w:val="-2"/>
          <w:sz w:val="24"/>
          <w:szCs w:val="24"/>
          <w:lang w:eastAsia="zh-CN"/>
        </w:rPr>
        <w:t>不少于6学</w:t>
      </w:r>
      <w:r w:rsidRPr="00DD1A78">
        <w:rPr>
          <w:rFonts w:asciiTheme="minorEastAsia" w:eastAsiaTheme="minorEastAsia" w:hAnsiTheme="minorEastAsia" w:hint="eastAsia"/>
          <w:b/>
          <w:bCs/>
          <w:color w:val="auto"/>
          <w:spacing w:val="-8"/>
          <w:sz w:val="24"/>
          <w:szCs w:val="24"/>
          <w:lang w:eastAsia="zh-CN"/>
        </w:rPr>
        <w:t>分</w:t>
      </w:r>
      <w:r w:rsidRPr="00DD1A78">
        <w:rPr>
          <w:rFonts w:asciiTheme="minorEastAsia" w:eastAsiaTheme="minorEastAsia" w:hAnsiTheme="minorEastAsia" w:hint="eastAsia"/>
          <w:color w:val="auto"/>
          <w:spacing w:val="-8"/>
          <w:sz w:val="24"/>
          <w:szCs w:val="24"/>
          <w:lang w:eastAsia="zh-CN"/>
        </w:rPr>
        <w:t>。</w:t>
      </w:r>
    </w:p>
    <w:p w:rsidR="00FB05F0" w:rsidRPr="00DD1A78" w:rsidRDefault="00775753" w:rsidP="008B26CD">
      <w:pPr>
        <w:pStyle w:val="a3"/>
        <w:kinsoku/>
        <w:autoSpaceDE/>
        <w:autoSpaceDN/>
        <w:spacing w:line="440" w:lineRule="exact"/>
        <w:ind w:firstLineChars="200" w:firstLine="47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color w:val="auto"/>
          <w:spacing w:val="-2"/>
          <w:sz w:val="24"/>
          <w:szCs w:val="24"/>
          <w:lang w:eastAsia="zh-CN"/>
        </w:rPr>
        <w:t>课程组D对所有学生开放，旨在对有志于进一</w:t>
      </w:r>
      <w:r w:rsidRPr="00DD1A78">
        <w:rPr>
          <w:rFonts w:asciiTheme="minorEastAsia" w:eastAsiaTheme="minorEastAsia" w:hAnsiTheme="minorEastAsia" w:hint="eastAsia"/>
          <w:color w:val="auto"/>
          <w:spacing w:val="-3"/>
          <w:sz w:val="24"/>
          <w:szCs w:val="24"/>
          <w:lang w:eastAsia="zh-CN"/>
        </w:rPr>
        <w:t>步在英语语言学、英语教学法、英美文学、</w:t>
      </w:r>
      <w:r w:rsidRPr="00DD1A78">
        <w:rPr>
          <w:rFonts w:asciiTheme="minorEastAsia" w:eastAsiaTheme="minorEastAsia" w:hAnsiTheme="minorEastAsia" w:hint="eastAsia"/>
          <w:color w:val="auto"/>
          <w:spacing w:val="-2"/>
          <w:sz w:val="24"/>
          <w:szCs w:val="24"/>
          <w:lang w:eastAsia="zh-CN"/>
        </w:rPr>
        <w:t>跨文化研究、国别研究等领域深造的学生提供考研指导。</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pacing w:val="-5"/>
          <w:sz w:val="24"/>
          <w:szCs w:val="24"/>
          <w:lang w:eastAsia="zh-CN"/>
        </w:rPr>
      </w:pPr>
      <w:r w:rsidRPr="00DD1A78">
        <w:rPr>
          <w:rFonts w:asciiTheme="minorEastAsia" w:eastAsiaTheme="minorEastAsia" w:hAnsiTheme="minorEastAsia" w:hint="eastAsia"/>
          <w:b/>
          <w:bCs/>
          <w:color w:val="auto"/>
          <w:spacing w:val="-4"/>
          <w:sz w:val="24"/>
          <w:szCs w:val="24"/>
          <w:lang w:eastAsia="zh-CN"/>
        </w:rPr>
        <w:lastRenderedPageBreak/>
        <w:t>选课时要注意所选的课程是否有预修课程要求。另外，两个方向的课程组不能混选，即英</w:t>
      </w:r>
      <w:r w:rsidRPr="00DD1A78">
        <w:rPr>
          <w:rFonts w:asciiTheme="minorEastAsia" w:eastAsiaTheme="minorEastAsia" w:hAnsiTheme="minorEastAsia" w:hint="eastAsia"/>
          <w:b/>
          <w:bCs/>
          <w:color w:val="auto"/>
          <w:spacing w:val="-5"/>
          <w:sz w:val="24"/>
          <w:szCs w:val="24"/>
          <w:lang w:eastAsia="zh-CN"/>
        </w:rPr>
        <w:t>语教育方向的课程仅对该方向的学生开放，反之亦然。</w:t>
      </w:r>
    </w:p>
    <w:p w:rsidR="00FB05F0" w:rsidRPr="00DD1A78" w:rsidRDefault="00FB05F0" w:rsidP="008B26CD">
      <w:pPr>
        <w:pStyle w:val="a3"/>
        <w:kinsoku/>
        <w:autoSpaceDE/>
        <w:autoSpaceDN/>
        <w:spacing w:line="440" w:lineRule="exact"/>
        <w:ind w:firstLineChars="200" w:firstLine="462"/>
        <w:jc w:val="both"/>
        <w:rPr>
          <w:rFonts w:asciiTheme="minorEastAsia" w:eastAsiaTheme="minorEastAsia" w:hAnsiTheme="minorEastAsia"/>
          <w:b/>
          <w:bCs/>
          <w:color w:val="auto"/>
          <w:spacing w:val="-5"/>
          <w:sz w:val="24"/>
          <w:szCs w:val="24"/>
          <w:lang w:eastAsia="zh-CN"/>
        </w:rPr>
      </w:pPr>
    </w:p>
    <w:p w:rsidR="00FB05F0" w:rsidRPr="00DD1A78" w:rsidRDefault="00775753" w:rsidP="00B31B0B">
      <w:pPr>
        <w:pStyle w:val="a3"/>
        <w:kinsoku/>
        <w:autoSpaceDE/>
        <w:autoSpaceDN/>
        <w:spacing w:line="440" w:lineRule="exact"/>
        <w:ind w:firstLineChars="200" w:firstLine="454"/>
        <w:jc w:val="both"/>
        <w:rPr>
          <w:rFonts w:asciiTheme="minorEastAsia" w:eastAsiaTheme="minorEastAsia" w:hAnsiTheme="minorEastAsia"/>
          <w:color w:val="auto"/>
          <w:sz w:val="24"/>
          <w:szCs w:val="24"/>
          <w:lang w:eastAsia="zh-CN"/>
        </w:rPr>
      </w:pPr>
      <w:bookmarkStart w:id="3" w:name="bookmark5"/>
      <w:bookmarkEnd w:id="3"/>
      <w:r w:rsidRPr="00DD1A78">
        <w:rPr>
          <w:rFonts w:asciiTheme="minorEastAsia" w:eastAsiaTheme="minorEastAsia" w:hAnsiTheme="minorEastAsia" w:hint="eastAsia"/>
          <w:b/>
          <w:bCs/>
          <w:color w:val="auto"/>
          <w:spacing w:val="-7"/>
          <w:sz w:val="24"/>
          <w:szCs w:val="24"/>
          <w:lang w:eastAsia="zh-CN"/>
        </w:rPr>
        <w:t>五、主要专业课程简介</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（一）大学一年级</w:t>
      </w:r>
    </w:p>
    <w:p w:rsidR="00FB05F0" w:rsidRPr="00DD1A78" w:rsidRDefault="00775753" w:rsidP="008B26CD">
      <w:pPr>
        <w:pStyle w:val="a3"/>
        <w:kinsoku/>
        <w:autoSpaceDE/>
        <w:autoSpaceDN/>
        <w:spacing w:line="440" w:lineRule="exact"/>
        <w:ind w:firstLineChars="200" w:firstLine="458"/>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1. 专业必修课程</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（1）综合英语</w:t>
      </w:r>
      <w:r w:rsidR="00451515" w:rsidRPr="00DD1A78">
        <w:rPr>
          <w:rFonts w:asciiTheme="minorEastAsia" w:eastAsiaTheme="minorEastAsia" w:hAnsiTheme="minorEastAsia" w:hint="eastAsia"/>
          <w:b/>
          <w:bCs/>
          <w:color w:val="auto"/>
          <w:spacing w:val="-4"/>
          <w:sz w:val="24"/>
          <w:szCs w:val="24"/>
          <w:lang w:eastAsia="zh-CN"/>
        </w:rPr>
        <w:t>Ⅰ</w:t>
      </w:r>
      <w:r w:rsidRPr="00DD1A78">
        <w:rPr>
          <w:rFonts w:asciiTheme="minorEastAsia" w:eastAsiaTheme="minorEastAsia" w:hAnsiTheme="minorEastAsia" w:hint="eastAsia"/>
          <w:b/>
          <w:bCs/>
          <w:color w:val="auto"/>
          <w:spacing w:val="-4"/>
          <w:sz w:val="24"/>
          <w:szCs w:val="24"/>
          <w:lang w:eastAsia="zh-CN"/>
        </w:rPr>
        <w:t>、综合英语</w:t>
      </w:r>
      <w:r w:rsidR="00451515" w:rsidRPr="00DD1A78">
        <w:rPr>
          <w:rFonts w:asciiTheme="minorEastAsia" w:eastAsiaTheme="minorEastAsia" w:hAnsiTheme="minorEastAsia" w:hint="eastAsia"/>
          <w:b/>
          <w:bCs/>
          <w:color w:val="auto"/>
          <w:spacing w:val="-4"/>
          <w:sz w:val="24"/>
          <w:szCs w:val="24"/>
          <w:lang w:eastAsia="zh-CN"/>
        </w:rPr>
        <w:t>Ⅱ</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学分</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4+4</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学时</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64+64</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00C07EEB" w:rsidRPr="00DD1A78">
        <w:rPr>
          <w:rFonts w:asciiTheme="minorEastAsia" w:eastAsiaTheme="minorEastAsia" w:hAnsiTheme="minorEastAsia" w:hint="eastAsia"/>
          <w:b/>
          <w:bCs/>
          <w:color w:val="auto"/>
          <w:spacing w:val="-2"/>
          <w:sz w:val="24"/>
          <w:szCs w:val="24"/>
          <w:lang w:eastAsia="zh-CN"/>
        </w:rPr>
        <w:t>：</w:t>
      </w:r>
      <w:r w:rsidR="000C73B1" w:rsidRPr="00DD1A78">
        <w:rPr>
          <w:rFonts w:asciiTheme="minorEastAsia" w:eastAsiaTheme="minorEastAsia" w:hAnsiTheme="minorEastAsia" w:hint="eastAsia"/>
          <w:color w:val="auto"/>
          <w:spacing w:val="-2"/>
          <w:sz w:val="24"/>
          <w:szCs w:val="24"/>
          <w:lang w:eastAsia="zh-CN"/>
        </w:rPr>
        <w:t>这两门</w:t>
      </w:r>
      <w:r w:rsidRPr="00DD1A78">
        <w:rPr>
          <w:rFonts w:asciiTheme="minorEastAsia" w:eastAsiaTheme="minorEastAsia" w:hAnsiTheme="minorEastAsia" w:hint="eastAsia"/>
          <w:color w:val="auto"/>
          <w:spacing w:val="-2"/>
          <w:sz w:val="24"/>
          <w:szCs w:val="24"/>
          <w:lang w:eastAsia="zh-CN"/>
        </w:rPr>
        <w:t>课程旨在加强听、说、读、写、译等各项英语应用能力,强化语法知识，</w:t>
      </w:r>
      <w:r w:rsidRPr="00DD1A78">
        <w:rPr>
          <w:rFonts w:asciiTheme="minorEastAsia" w:eastAsiaTheme="minorEastAsia" w:hAnsiTheme="minorEastAsia" w:hint="eastAsia"/>
          <w:color w:val="auto"/>
          <w:spacing w:val="2"/>
          <w:sz w:val="24"/>
          <w:szCs w:val="24"/>
          <w:lang w:eastAsia="zh-CN"/>
        </w:rPr>
        <w:t>提升词汇量和运用语言进行交际的能力。课程教学内容兼</w:t>
      </w:r>
      <w:r w:rsidRPr="00DD1A78">
        <w:rPr>
          <w:rFonts w:asciiTheme="minorEastAsia" w:eastAsiaTheme="minorEastAsia" w:hAnsiTheme="minorEastAsia" w:hint="eastAsia"/>
          <w:color w:val="auto"/>
          <w:spacing w:val="1"/>
          <w:sz w:val="24"/>
          <w:szCs w:val="24"/>
          <w:lang w:eastAsia="zh-CN"/>
        </w:rPr>
        <w:t>顾语言理论知识、文化知识和文</w:t>
      </w:r>
      <w:r w:rsidRPr="00DD1A78">
        <w:rPr>
          <w:rFonts w:asciiTheme="minorEastAsia" w:eastAsiaTheme="minorEastAsia" w:hAnsiTheme="minorEastAsia" w:hint="eastAsia"/>
          <w:color w:val="auto"/>
          <w:spacing w:val="2"/>
          <w:sz w:val="24"/>
          <w:szCs w:val="24"/>
          <w:lang w:eastAsia="zh-CN"/>
        </w:rPr>
        <w:t>本解析，帮助学生获得自主理解和分析英语学习材料的能</w:t>
      </w:r>
      <w:r w:rsidRPr="00DD1A78">
        <w:rPr>
          <w:rFonts w:asciiTheme="minorEastAsia" w:eastAsiaTheme="minorEastAsia" w:hAnsiTheme="minorEastAsia" w:hint="eastAsia"/>
          <w:color w:val="auto"/>
          <w:spacing w:val="1"/>
          <w:sz w:val="24"/>
          <w:szCs w:val="24"/>
          <w:lang w:eastAsia="zh-CN"/>
        </w:rPr>
        <w:t>力以及使用英语词典和</w:t>
      </w:r>
      <w:proofErr w:type="gramStart"/>
      <w:r w:rsidRPr="00DD1A78">
        <w:rPr>
          <w:rFonts w:asciiTheme="minorEastAsia" w:eastAsiaTheme="minorEastAsia" w:hAnsiTheme="minorEastAsia" w:hint="eastAsia"/>
          <w:color w:val="auto"/>
          <w:spacing w:val="1"/>
          <w:sz w:val="24"/>
          <w:szCs w:val="24"/>
          <w:lang w:eastAsia="zh-CN"/>
        </w:rPr>
        <w:t>其他学习</w:t>
      </w:r>
      <w:proofErr w:type="gramEnd"/>
      <w:r w:rsidRPr="00DD1A78">
        <w:rPr>
          <w:rFonts w:asciiTheme="minorEastAsia" w:eastAsiaTheme="minorEastAsia" w:hAnsiTheme="minorEastAsia" w:hint="eastAsia"/>
          <w:color w:val="auto"/>
          <w:spacing w:val="-8"/>
          <w:sz w:val="24"/>
          <w:szCs w:val="24"/>
          <w:lang w:eastAsia="zh-CN"/>
        </w:rPr>
        <w:t>资源的能力。</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pacing w:val="-4"/>
          <w:sz w:val="24"/>
          <w:szCs w:val="24"/>
          <w:lang w:eastAsia="zh-CN"/>
        </w:rPr>
      </w:pPr>
      <w:r w:rsidRPr="00DD1A78">
        <w:rPr>
          <w:rFonts w:asciiTheme="minorEastAsia" w:eastAsiaTheme="minorEastAsia" w:hAnsiTheme="minorEastAsia" w:hint="eastAsia"/>
          <w:b/>
          <w:bCs/>
          <w:color w:val="auto"/>
          <w:spacing w:val="-4"/>
          <w:sz w:val="24"/>
          <w:szCs w:val="24"/>
          <w:lang w:eastAsia="zh-CN"/>
        </w:rPr>
        <w:t>（2）欧洲文明史</w:t>
      </w:r>
      <w:r w:rsidR="00B31B0B" w:rsidRPr="00DD1A78">
        <w:rPr>
          <w:rFonts w:asciiTheme="minorEastAsia" w:eastAsiaTheme="minorEastAsia" w:hAnsiTheme="minorEastAsia" w:hint="eastAsia"/>
          <w:b/>
          <w:bCs/>
          <w:color w:val="auto"/>
          <w:spacing w:val="-4"/>
          <w:sz w:val="24"/>
          <w:szCs w:val="24"/>
          <w:lang w:eastAsia="zh-CN"/>
        </w:rPr>
        <w:t>Ⅰ</w:t>
      </w:r>
      <w:r w:rsidRPr="00DD1A78">
        <w:rPr>
          <w:rFonts w:asciiTheme="minorEastAsia" w:eastAsiaTheme="minorEastAsia" w:hAnsiTheme="minorEastAsia" w:hint="eastAsia"/>
          <w:b/>
          <w:bCs/>
          <w:color w:val="auto"/>
          <w:spacing w:val="-4"/>
          <w:sz w:val="24"/>
          <w:szCs w:val="24"/>
          <w:lang w:eastAsia="zh-CN"/>
        </w:rPr>
        <w:t>、欧洲文明史</w:t>
      </w:r>
      <w:r w:rsidR="00B31B0B" w:rsidRPr="00DD1A78">
        <w:rPr>
          <w:rFonts w:asciiTheme="minorEastAsia" w:eastAsiaTheme="minorEastAsia" w:hAnsiTheme="minorEastAsia" w:hint="eastAsia"/>
          <w:b/>
          <w:bCs/>
          <w:color w:val="auto"/>
          <w:spacing w:val="-4"/>
          <w:sz w:val="24"/>
          <w:szCs w:val="24"/>
          <w:lang w:eastAsia="zh-CN"/>
        </w:rPr>
        <w:t>Ⅱ</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pacing w:val="-4"/>
          <w:sz w:val="24"/>
          <w:szCs w:val="24"/>
          <w:lang w:eastAsia="zh-CN"/>
        </w:rPr>
      </w:pPr>
      <w:r w:rsidRPr="00DD1A78">
        <w:rPr>
          <w:rFonts w:asciiTheme="minorEastAsia" w:eastAsiaTheme="minorEastAsia" w:hAnsiTheme="minorEastAsia" w:hint="eastAsia"/>
          <w:b/>
          <w:bCs/>
          <w:color w:val="auto"/>
          <w:spacing w:val="-4"/>
          <w:sz w:val="24"/>
          <w:szCs w:val="24"/>
          <w:lang w:eastAsia="zh-CN"/>
        </w:rPr>
        <w:t>学分</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3+2</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学时</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48+32</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课程简介</w:t>
      </w:r>
      <w:r w:rsidR="00C07EEB" w:rsidRPr="00DD1A78">
        <w:rPr>
          <w:rFonts w:asciiTheme="minorEastAsia" w:eastAsiaTheme="minorEastAsia" w:hAnsiTheme="minorEastAsia" w:hint="eastAsia"/>
          <w:b/>
          <w:bCs/>
          <w:color w:val="auto"/>
          <w:spacing w:val="-4"/>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4"/>
          <w:sz w:val="24"/>
          <w:szCs w:val="24"/>
          <w:lang w:eastAsia="zh-CN"/>
        </w:rPr>
        <w:t>课程旨在通过欧洲文明史的学习，培养学生的人文素养和思辨能力。课程内容涵盖古希腊罗马时期的哲学思想和神话传说、欧洲文艺复兴和宗教改革时期的思想、科技、政治、社会概况，以及欧洲十七世纪、启蒙运动、浪漫主义等的主要思潮。《欧</w:t>
      </w:r>
      <w:r w:rsidRPr="00DD1A78">
        <w:rPr>
          <w:rFonts w:asciiTheme="minorEastAsia" w:eastAsiaTheme="minorEastAsia" w:hAnsiTheme="minorEastAsia" w:hint="eastAsia"/>
          <w:color w:val="auto"/>
          <w:spacing w:val="1"/>
          <w:sz w:val="24"/>
          <w:szCs w:val="24"/>
          <w:lang w:eastAsia="zh-CN"/>
        </w:rPr>
        <w:t>洲</w:t>
      </w:r>
      <w:r w:rsidRPr="00DD1A78">
        <w:rPr>
          <w:rFonts w:asciiTheme="minorEastAsia" w:eastAsiaTheme="minorEastAsia" w:hAnsiTheme="minorEastAsia" w:hint="eastAsia"/>
          <w:color w:val="auto"/>
          <w:spacing w:val="-2"/>
          <w:sz w:val="24"/>
          <w:szCs w:val="24"/>
          <w:lang w:eastAsia="zh-CN"/>
        </w:rPr>
        <w:t>文明史I》学习古希腊古罗马至文艺复兴的文明，《欧洲文明史II》学习自十七世纪以降的</w:t>
      </w:r>
      <w:r w:rsidRPr="00DD1A78">
        <w:rPr>
          <w:rFonts w:asciiTheme="minorEastAsia" w:eastAsiaTheme="minorEastAsia" w:hAnsiTheme="minorEastAsia" w:hint="eastAsia"/>
          <w:color w:val="auto"/>
          <w:spacing w:val="-8"/>
          <w:sz w:val="24"/>
          <w:szCs w:val="24"/>
          <w:lang w:eastAsia="zh-CN"/>
        </w:rPr>
        <w:t>欧洲现代文明。</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（3）英语口语</w:t>
      </w:r>
      <w:r w:rsidR="00B31B0B" w:rsidRPr="00DD1A78">
        <w:rPr>
          <w:rFonts w:asciiTheme="minorEastAsia" w:eastAsiaTheme="minorEastAsia" w:hAnsiTheme="minorEastAsia" w:hint="eastAsia"/>
          <w:b/>
          <w:bCs/>
          <w:color w:val="auto"/>
          <w:spacing w:val="-4"/>
          <w:sz w:val="24"/>
          <w:szCs w:val="24"/>
          <w:lang w:eastAsia="zh-CN"/>
        </w:rPr>
        <w:t>Ⅰ</w:t>
      </w:r>
      <w:r w:rsidRPr="00DD1A78">
        <w:rPr>
          <w:rFonts w:asciiTheme="minorEastAsia" w:eastAsiaTheme="minorEastAsia" w:hAnsiTheme="minorEastAsia" w:hint="eastAsia"/>
          <w:b/>
          <w:bCs/>
          <w:color w:val="auto"/>
          <w:spacing w:val="-4"/>
          <w:sz w:val="24"/>
          <w:szCs w:val="24"/>
          <w:lang w:eastAsia="zh-CN"/>
        </w:rPr>
        <w:t>、英语口语</w:t>
      </w:r>
      <w:r w:rsidR="00B31B0B" w:rsidRPr="00DD1A78">
        <w:rPr>
          <w:rFonts w:asciiTheme="minorEastAsia" w:eastAsiaTheme="minorEastAsia" w:hAnsiTheme="minorEastAsia" w:hint="eastAsia"/>
          <w:b/>
          <w:bCs/>
          <w:color w:val="auto"/>
          <w:spacing w:val="-4"/>
          <w:sz w:val="24"/>
          <w:szCs w:val="24"/>
          <w:lang w:eastAsia="zh-CN"/>
        </w:rPr>
        <w:t>Ⅱ</w:t>
      </w:r>
    </w:p>
    <w:p w:rsidR="00FB05F0" w:rsidRPr="00DD1A78" w:rsidRDefault="00775753" w:rsidP="008B26CD">
      <w:pPr>
        <w:pStyle w:val="a3"/>
        <w:kinsoku/>
        <w:autoSpaceDE/>
        <w:autoSpaceDN/>
        <w:spacing w:line="440" w:lineRule="exact"/>
        <w:ind w:firstLineChars="200" w:firstLine="458"/>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学分</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1+1</w:t>
      </w:r>
      <w:r w:rsidR="00B31B0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学时</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32+32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3"/>
          <w:sz w:val="24"/>
          <w:szCs w:val="24"/>
          <w:lang w:eastAsia="zh-CN"/>
        </w:rPr>
        <w:t>课程旨在训练英语语言的口头交际能力，培养口头交际所需要</w:t>
      </w:r>
      <w:r w:rsidRPr="00DD1A78">
        <w:rPr>
          <w:rFonts w:asciiTheme="minorEastAsia" w:eastAsiaTheme="minorEastAsia" w:hAnsiTheme="minorEastAsia" w:hint="eastAsia"/>
          <w:color w:val="auto"/>
          <w:spacing w:val="-4"/>
          <w:sz w:val="24"/>
          <w:szCs w:val="24"/>
          <w:lang w:eastAsia="zh-CN"/>
        </w:rPr>
        <w:t>的逻辑思辨</w:t>
      </w:r>
      <w:r w:rsidRPr="00DD1A78">
        <w:rPr>
          <w:rFonts w:asciiTheme="minorEastAsia" w:eastAsiaTheme="minorEastAsia" w:hAnsiTheme="minorEastAsia" w:hint="eastAsia"/>
          <w:color w:val="auto"/>
          <w:spacing w:val="8"/>
          <w:sz w:val="24"/>
          <w:szCs w:val="24"/>
          <w:lang w:eastAsia="zh-CN"/>
        </w:rPr>
        <w:t>能力、共</w:t>
      </w:r>
      <w:proofErr w:type="gramStart"/>
      <w:r w:rsidRPr="00DD1A78">
        <w:rPr>
          <w:rFonts w:asciiTheme="minorEastAsia" w:eastAsiaTheme="minorEastAsia" w:hAnsiTheme="minorEastAsia" w:hint="eastAsia"/>
          <w:color w:val="auto"/>
          <w:spacing w:val="8"/>
          <w:sz w:val="24"/>
          <w:szCs w:val="24"/>
          <w:lang w:eastAsia="zh-CN"/>
        </w:rPr>
        <w:t>情能力</w:t>
      </w:r>
      <w:proofErr w:type="gramEnd"/>
      <w:r w:rsidRPr="00DD1A78">
        <w:rPr>
          <w:rFonts w:asciiTheme="minorEastAsia" w:eastAsiaTheme="minorEastAsia" w:hAnsiTheme="minorEastAsia" w:hint="eastAsia"/>
          <w:color w:val="auto"/>
          <w:spacing w:val="8"/>
          <w:sz w:val="24"/>
          <w:szCs w:val="24"/>
          <w:lang w:eastAsia="zh-CN"/>
        </w:rPr>
        <w:t>和合作能力，拓展国际交往中所需要的国际视野和跨文化能力，帮助学</w:t>
      </w:r>
      <w:r w:rsidRPr="00DD1A78">
        <w:rPr>
          <w:rFonts w:asciiTheme="minorEastAsia" w:eastAsiaTheme="minorEastAsia" w:hAnsiTheme="minorEastAsia" w:hint="eastAsia"/>
          <w:color w:val="auto"/>
          <w:spacing w:val="2"/>
          <w:sz w:val="24"/>
          <w:szCs w:val="24"/>
          <w:lang w:eastAsia="zh-CN"/>
        </w:rPr>
        <w:t>生提升语音语调，掌握口头表达的语言特点，从而能够灵活</w:t>
      </w:r>
      <w:r w:rsidRPr="00DD1A78">
        <w:rPr>
          <w:rFonts w:asciiTheme="minorEastAsia" w:eastAsiaTheme="minorEastAsia" w:hAnsiTheme="minorEastAsia" w:hint="eastAsia"/>
          <w:color w:val="auto"/>
          <w:spacing w:val="1"/>
          <w:sz w:val="24"/>
          <w:szCs w:val="24"/>
          <w:lang w:eastAsia="zh-CN"/>
        </w:rPr>
        <w:t>自如地运用地道、得体的英语</w:t>
      </w:r>
      <w:r w:rsidRPr="00DD1A78">
        <w:rPr>
          <w:rFonts w:asciiTheme="minorEastAsia" w:eastAsiaTheme="minorEastAsia" w:hAnsiTheme="minorEastAsia" w:hint="eastAsia"/>
          <w:color w:val="auto"/>
          <w:spacing w:val="-1"/>
          <w:sz w:val="24"/>
          <w:szCs w:val="24"/>
          <w:lang w:eastAsia="zh-CN"/>
        </w:rPr>
        <w:t>就某一特定话题进行会话和叙述，并可连贯</w:t>
      </w:r>
      <w:proofErr w:type="gramStart"/>
      <w:r w:rsidRPr="00DD1A78">
        <w:rPr>
          <w:rFonts w:asciiTheme="minorEastAsia" w:eastAsiaTheme="minorEastAsia" w:hAnsiTheme="minorEastAsia" w:hint="eastAsia"/>
          <w:color w:val="auto"/>
          <w:spacing w:val="-1"/>
          <w:sz w:val="24"/>
          <w:szCs w:val="24"/>
          <w:lang w:eastAsia="zh-CN"/>
        </w:rPr>
        <w:t>复述听</w:t>
      </w:r>
      <w:proofErr w:type="gramEnd"/>
      <w:r w:rsidRPr="00DD1A78">
        <w:rPr>
          <w:rFonts w:asciiTheme="minorEastAsia" w:eastAsiaTheme="minorEastAsia" w:hAnsiTheme="minorEastAsia" w:hint="eastAsia"/>
          <w:color w:val="auto"/>
          <w:spacing w:val="-2"/>
          <w:sz w:val="24"/>
          <w:szCs w:val="24"/>
          <w:lang w:eastAsia="zh-CN"/>
        </w:rPr>
        <w:t>过或读过的会话和篇章。</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（4）英语听力</w:t>
      </w:r>
      <w:r w:rsidR="00B31B0B" w:rsidRPr="00DD1A78">
        <w:rPr>
          <w:rFonts w:asciiTheme="minorEastAsia" w:eastAsiaTheme="minorEastAsia" w:hAnsiTheme="minorEastAsia" w:hint="eastAsia"/>
          <w:b/>
          <w:bCs/>
          <w:color w:val="auto"/>
          <w:spacing w:val="-4"/>
          <w:sz w:val="24"/>
          <w:szCs w:val="24"/>
          <w:lang w:eastAsia="zh-CN"/>
        </w:rPr>
        <w:t>Ⅰ</w:t>
      </w:r>
      <w:r w:rsidRPr="00DD1A78">
        <w:rPr>
          <w:rFonts w:asciiTheme="minorEastAsia" w:eastAsiaTheme="minorEastAsia" w:hAnsiTheme="minorEastAsia" w:hint="eastAsia"/>
          <w:b/>
          <w:bCs/>
          <w:color w:val="auto"/>
          <w:spacing w:val="-4"/>
          <w:sz w:val="24"/>
          <w:szCs w:val="24"/>
          <w:lang w:eastAsia="zh-CN"/>
        </w:rPr>
        <w:t>、英语听力</w:t>
      </w:r>
      <w:r w:rsidR="00B31B0B" w:rsidRPr="00DD1A78">
        <w:rPr>
          <w:rFonts w:asciiTheme="minorEastAsia" w:eastAsiaTheme="minorEastAsia" w:hAnsiTheme="minorEastAsia" w:hint="eastAsia"/>
          <w:b/>
          <w:bCs/>
          <w:color w:val="auto"/>
          <w:spacing w:val="-4"/>
          <w:sz w:val="24"/>
          <w:szCs w:val="24"/>
          <w:lang w:eastAsia="zh-CN"/>
        </w:rPr>
        <w:t>Ⅱ</w:t>
      </w:r>
    </w:p>
    <w:p w:rsidR="00FB05F0" w:rsidRPr="00DD1A78" w:rsidRDefault="00775753" w:rsidP="008B26CD">
      <w:pPr>
        <w:pStyle w:val="a3"/>
        <w:kinsoku/>
        <w:autoSpaceDE/>
        <w:autoSpaceDN/>
        <w:spacing w:line="440" w:lineRule="exact"/>
        <w:ind w:firstLineChars="200" w:firstLine="458"/>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学分</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1+1</w:t>
      </w:r>
      <w:r w:rsidR="00B31B0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学时</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32+32</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00C07EEB" w:rsidRPr="00DD1A78">
        <w:rPr>
          <w:rFonts w:asciiTheme="minorEastAsia" w:eastAsiaTheme="minorEastAsia" w:hAnsiTheme="minorEastAsia" w:hint="eastAsia"/>
          <w:b/>
          <w:bCs/>
          <w:color w:val="auto"/>
          <w:spacing w:val="-2"/>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2"/>
          <w:sz w:val="24"/>
          <w:szCs w:val="24"/>
          <w:lang w:eastAsia="zh-CN"/>
        </w:rPr>
        <w:t>课程旨在强化学生通过听来理解英语的能力，教学过程将</w:t>
      </w:r>
      <w:proofErr w:type="gramStart"/>
      <w:r w:rsidRPr="00DD1A78">
        <w:rPr>
          <w:rFonts w:asciiTheme="minorEastAsia" w:eastAsiaTheme="minorEastAsia" w:hAnsiTheme="minorEastAsia" w:hint="eastAsia"/>
          <w:color w:val="auto"/>
          <w:spacing w:val="-2"/>
          <w:sz w:val="24"/>
          <w:szCs w:val="24"/>
          <w:lang w:eastAsia="zh-CN"/>
        </w:rPr>
        <w:t>把精听与</w:t>
      </w:r>
      <w:proofErr w:type="gramEnd"/>
      <w:r w:rsidRPr="00DD1A78">
        <w:rPr>
          <w:rFonts w:asciiTheme="minorEastAsia" w:eastAsiaTheme="minorEastAsia" w:hAnsiTheme="minorEastAsia" w:hint="eastAsia"/>
          <w:color w:val="auto"/>
          <w:spacing w:val="-2"/>
          <w:sz w:val="24"/>
          <w:szCs w:val="24"/>
          <w:lang w:eastAsia="zh-CN"/>
        </w:rPr>
        <w:t>泛听、</w:t>
      </w:r>
      <w:r w:rsidRPr="00DD1A78">
        <w:rPr>
          <w:rFonts w:asciiTheme="minorEastAsia" w:eastAsiaTheme="minorEastAsia" w:hAnsiTheme="minorEastAsia" w:hint="eastAsia"/>
          <w:color w:val="auto"/>
          <w:spacing w:val="3"/>
          <w:sz w:val="24"/>
          <w:szCs w:val="24"/>
          <w:lang w:eastAsia="zh-CN"/>
        </w:rPr>
        <w:t>课堂与课外听力相结合。经过对课内和课外各种材料的听力学习，学生应能听懂英语国家人士关于日常生活、社会生活中的讲演或交谈，理解中心大意，抓住主要论点或情节，根</w:t>
      </w:r>
      <w:r w:rsidRPr="00DD1A78">
        <w:rPr>
          <w:rFonts w:asciiTheme="minorEastAsia" w:eastAsiaTheme="minorEastAsia" w:hAnsiTheme="minorEastAsia" w:hint="eastAsia"/>
          <w:color w:val="auto"/>
          <w:sz w:val="24"/>
          <w:szCs w:val="24"/>
          <w:lang w:eastAsia="zh-CN"/>
        </w:rPr>
        <w:t>据所听材料进行推理和分析，领会作者的态度、感情和真</w:t>
      </w:r>
      <w:r w:rsidRPr="00DD1A78">
        <w:rPr>
          <w:rFonts w:asciiTheme="minorEastAsia" w:eastAsiaTheme="minorEastAsia" w:hAnsiTheme="minorEastAsia" w:hint="eastAsia"/>
          <w:color w:val="auto"/>
          <w:spacing w:val="-1"/>
          <w:sz w:val="24"/>
          <w:szCs w:val="24"/>
          <w:lang w:eastAsia="zh-CN"/>
        </w:rPr>
        <w:t>实意图，并用英语作简要笔记。</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（5）英语语法</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学分</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b/>
          <w:bCs/>
          <w:color w:val="auto"/>
          <w:spacing w:val="-3"/>
          <w:sz w:val="24"/>
          <w:szCs w:val="24"/>
          <w:lang w:eastAsia="zh-CN"/>
        </w:rPr>
        <w:t>2</w:t>
      </w:r>
      <w:r w:rsidR="00B31B0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b/>
          <w:bCs/>
          <w:color w:val="auto"/>
          <w:spacing w:val="-3"/>
          <w:sz w:val="24"/>
          <w:szCs w:val="24"/>
          <w:lang w:eastAsia="zh-CN"/>
        </w:rPr>
        <w:t>学时</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b/>
          <w:bCs/>
          <w:color w:val="auto"/>
          <w:spacing w:val="-3"/>
          <w:sz w:val="24"/>
          <w:szCs w:val="24"/>
          <w:lang w:eastAsia="zh-CN"/>
        </w:rPr>
        <w:t>32</w:t>
      </w:r>
    </w:p>
    <w:p w:rsidR="00FB05F0" w:rsidRPr="00DD1A78" w:rsidRDefault="00775753" w:rsidP="008B26CD">
      <w:pPr>
        <w:pStyle w:val="a3"/>
        <w:kinsoku/>
        <w:autoSpaceDE/>
        <w:autoSpaceDN/>
        <w:spacing w:line="440" w:lineRule="exact"/>
        <w:ind w:firstLineChars="200" w:firstLine="478"/>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1"/>
          <w:sz w:val="24"/>
          <w:szCs w:val="24"/>
          <w:lang w:eastAsia="zh-CN"/>
        </w:rPr>
        <w:lastRenderedPageBreak/>
        <w:t>课程简介</w:t>
      </w:r>
      <w:r w:rsidR="00C07EEB" w:rsidRPr="00DD1A78">
        <w:rPr>
          <w:rFonts w:asciiTheme="minorEastAsia" w:eastAsiaTheme="minorEastAsia" w:hAnsiTheme="minorEastAsia" w:hint="eastAsia"/>
          <w:b/>
          <w:bCs/>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本课程旨在使学生掌握句子种类的划分和各种时态语态的使用，以及倒装、</w:t>
      </w:r>
      <w:r w:rsidRPr="00DD1A78">
        <w:rPr>
          <w:rFonts w:asciiTheme="minorEastAsia" w:eastAsiaTheme="minorEastAsia" w:hAnsiTheme="minorEastAsia" w:hint="eastAsia"/>
          <w:color w:val="auto"/>
          <w:spacing w:val="1"/>
          <w:sz w:val="24"/>
          <w:szCs w:val="24"/>
          <w:lang w:eastAsia="zh-CN"/>
        </w:rPr>
        <w:t>省略、非谓语动词、独立主格、从句等句子生成手段，运用例句和语境结合英语词汇让学</w:t>
      </w:r>
      <w:r w:rsidRPr="00DD1A78">
        <w:rPr>
          <w:rFonts w:asciiTheme="minorEastAsia" w:eastAsiaTheme="minorEastAsia" w:hAnsiTheme="minorEastAsia" w:hint="eastAsia"/>
          <w:color w:val="auto"/>
          <w:spacing w:val="-2"/>
          <w:sz w:val="24"/>
          <w:szCs w:val="24"/>
          <w:lang w:eastAsia="zh-CN"/>
        </w:rPr>
        <w:t>生在学习语法的过程中提高语言修养。</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（6）英文论证文写作</w:t>
      </w:r>
    </w:p>
    <w:p w:rsidR="00FB05F0" w:rsidRPr="00DD1A78" w:rsidRDefault="00775753" w:rsidP="008B26CD">
      <w:pPr>
        <w:pStyle w:val="a3"/>
        <w:kinsoku/>
        <w:autoSpaceDE/>
        <w:autoSpaceDN/>
        <w:spacing w:line="440" w:lineRule="exact"/>
        <w:ind w:firstLineChars="200" w:firstLine="45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7"/>
          <w:sz w:val="24"/>
          <w:szCs w:val="24"/>
          <w:lang w:eastAsia="zh-CN"/>
        </w:rPr>
        <w:t>学分</w:t>
      </w:r>
      <w:r w:rsidR="00C07EEB" w:rsidRPr="00DD1A78">
        <w:rPr>
          <w:rFonts w:asciiTheme="minorEastAsia" w:eastAsiaTheme="minorEastAsia" w:hAnsiTheme="minorEastAsia" w:hint="eastAsia"/>
          <w:b/>
          <w:bCs/>
          <w:color w:val="auto"/>
          <w:spacing w:val="-7"/>
          <w:sz w:val="24"/>
          <w:szCs w:val="24"/>
          <w:lang w:eastAsia="zh-CN"/>
        </w:rPr>
        <w:t>：</w:t>
      </w:r>
      <w:r w:rsidRPr="00DD1A78">
        <w:rPr>
          <w:rFonts w:asciiTheme="minorEastAsia" w:eastAsiaTheme="minorEastAsia" w:hAnsiTheme="minorEastAsia" w:hint="eastAsia"/>
          <w:b/>
          <w:bCs/>
          <w:color w:val="auto"/>
          <w:spacing w:val="-7"/>
          <w:sz w:val="24"/>
          <w:szCs w:val="24"/>
          <w:lang w:eastAsia="zh-CN"/>
        </w:rPr>
        <w:t>2</w:t>
      </w:r>
      <w:r w:rsidR="00B31B0B" w:rsidRPr="00DD1A78">
        <w:rPr>
          <w:rFonts w:asciiTheme="minorEastAsia" w:eastAsiaTheme="minorEastAsia" w:hAnsiTheme="minorEastAsia" w:hint="eastAsia"/>
          <w:b/>
          <w:bCs/>
          <w:color w:val="auto"/>
          <w:spacing w:val="-7"/>
          <w:sz w:val="24"/>
          <w:szCs w:val="24"/>
          <w:lang w:eastAsia="zh-CN"/>
        </w:rPr>
        <w:t>；</w:t>
      </w:r>
      <w:r w:rsidRPr="00DD1A78">
        <w:rPr>
          <w:rFonts w:asciiTheme="minorEastAsia" w:eastAsiaTheme="minorEastAsia" w:hAnsiTheme="minorEastAsia" w:hint="eastAsia"/>
          <w:b/>
          <w:bCs/>
          <w:color w:val="auto"/>
          <w:spacing w:val="-7"/>
          <w:sz w:val="24"/>
          <w:szCs w:val="24"/>
          <w:lang w:eastAsia="zh-CN"/>
        </w:rPr>
        <w:t>学时</w:t>
      </w:r>
      <w:r w:rsidR="00C07EEB" w:rsidRPr="00DD1A78">
        <w:rPr>
          <w:rFonts w:asciiTheme="minorEastAsia" w:eastAsiaTheme="minorEastAsia" w:hAnsiTheme="minorEastAsia" w:hint="eastAsia"/>
          <w:b/>
          <w:bCs/>
          <w:color w:val="auto"/>
          <w:spacing w:val="-7"/>
          <w:sz w:val="24"/>
          <w:szCs w:val="24"/>
          <w:lang w:eastAsia="zh-CN"/>
        </w:rPr>
        <w:t>：</w:t>
      </w:r>
      <w:r w:rsidRPr="00DD1A78">
        <w:rPr>
          <w:rFonts w:asciiTheme="minorEastAsia" w:eastAsiaTheme="minorEastAsia" w:hAnsiTheme="minorEastAsia" w:hint="eastAsia"/>
          <w:b/>
          <w:bCs/>
          <w:color w:val="auto"/>
          <w:spacing w:val="-7"/>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本课程以论证理论为基本框架，指导学生写作以论证命题合理性</w:t>
      </w:r>
      <w:r w:rsidRPr="00DD1A78">
        <w:rPr>
          <w:rFonts w:asciiTheme="minorEastAsia" w:eastAsiaTheme="minorEastAsia" w:hAnsiTheme="minorEastAsia" w:hint="eastAsia"/>
          <w:color w:val="auto"/>
          <w:spacing w:val="-4"/>
          <w:sz w:val="24"/>
          <w:szCs w:val="24"/>
          <w:lang w:eastAsia="zh-CN"/>
        </w:rPr>
        <w:t>为目的的文</w:t>
      </w:r>
      <w:r w:rsidRPr="00DD1A78">
        <w:rPr>
          <w:rFonts w:asciiTheme="minorEastAsia" w:eastAsiaTheme="minorEastAsia" w:hAnsiTheme="minorEastAsia" w:hint="eastAsia"/>
          <w:color w:val="auto"/>
          <w:spacing w:val="1"/>
          <w:sz w:val="24"/>
          <w:szCs w:val="24"/>
          <w:lang w:eastAsia="zh-CN"/>
        </w:rPr>
        <w:t>章，满足学生做人和谋事的双重发展需要。讲授内容包括命题和论证的概念、命题和论证</w:t>
      </w:r>
      <w:r w:rsidRPr="00DD1A78">
        <w:rPr>
          <w:rFonts w:asciiTheme="minorEastAsia" w:eastAsiaTheme="minorEastAsia" w:hAnsiTheme="minorEastAsia" w:hint="eastAsia"/>
          <w:color w:val="auto"/>
          <w:spacing w:val="-1"/>
          <w:sz w:val="24"/>
          <w:szCs w:val="24"/>
          <w:lang w:eastAsia="zh-CN"/>
        </w:rPr>
        <w:t>的方式方法、篇章布局、论证中常见的逻辑谬误（lo</w:t>
      </w:r>
      <w:r w:rsidRPr="00DD1A78">
        <w:rPr>
          <w:rFonts w:asciiTheme="minorEastAsia" w:eastAsiaTheme="minorEastAsia" w:hAnsiTheme="minorEastAsia" w:hint="eastAsia"/>
          <w:color w:val="auto"/>
          <w:spacing w:val="-2"/>
          <w:sz w:val="24"/>
          <w:szCs w:val="24"/>
          <w:lang w:eastAsia="zh-CN"/>
        </w:rPr>
        <w:t>gical fallacies）等。</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2.专业选修课程</w:t>
      </w:r>
    </w:p>
    <w:p w:rsidR="00F35630" w:rsidRPr="00DD1A78" w:rsidRDefault="00775753" w:rsidP="00F35630">
      <w:pPr>
        <w:pStyle w:val="a3"/>
        <w:kinsoku/>
        <w:autoSpaceDE/>
        <w:autoSpaceDN/>
        <w:spacing w:line="440" w:lineRule="exact"/>
        <w:ind w:firstLineChars="200" w:firstLine="466"/>
        <w:jc w:val="both"/>
        <w:rPr>
          <w:rFonts w:asciiTheme="minorEastAsia" w:eastAsiaTheme="minorEastAsia" w:hAnsiTheme="minorEastAsia"/>
          <w:color w:val="auto"/>
          <w:spacing w:val="-6"/>
          <w:sz w:val="24"/>
          <w:szCs w:val="24"/>
          <w:lang w:eastAsia="zh-CN"/>
        </w:rPr>
      </w:pPr>
      <w:r w:rsidRPr="00DD1A78">
        <w:rPr>
          <w:rFonts w:asciiTheme="minorEastAsia" w:eastAsiaTheme="minorEastAsia" w:hAnsiTheme="minorEastAsia" w:hint="eastAsia"/>
          <w:b/>
          <w:bCs/>
          <w:color w:val="auto"/>
          <w:spacing w:val="-4"/>
          <w:sz w:val="24"/>
          <w:szCs w:val="24"/>
          <w:lang w:eastAsia="zh-CN"/>
        </w:rPr>
        <w:t>（1）</w:t>
      </w:r>
      <w:r w:rsidR="00F35630" w:rsidRPr="00DD1A78">
        <w:rPr>
          <w:rFonts w:asciiTheme="minorEastAsia" w:eastAsiaTheme="minorEastAsia" w:hAnsiTheme="minorEastAsia" w:hint="eastAsia"/>
          <w:b/>
          <w:bCs/>
          <w:color w:val="auto"/>
          <w:spacing w:val="-5"/>
          <w:sz w:val="24"/>
          <w:szCs w:val="24"/>
          <w:lang w:eastAsia="zh-CN"/>
        </w:rPr>
        <w:t>英语词汇学</w:t>
      </w:r>
    </w:p>
    <w:p w:rsidR="00F35630" w:rsidRPr="00DD1A78" w:rsidRDefault="00F35630" w:rsidP="00F35630">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F35630" w:rsidRPr="00DD1A78" w:rsidRDefault="00F35630" w:rsidP="00F35630">
      <w:pPr>
        <w:pStyle w:val="a3"/>
        <w:kinsoku/>
        <w:autoSpaceDE/>
        <w:autoSpaceDN/>
        <w:spacing w:line="440" w:lineRule="exact"/>
        <w:ind w:firstLineChars="200" w:firstLine="474"/>
        <w:jc w:val="both"/>
        <w:rPr>
          <w:rFonts w:asciiTheme="minorEastAsia" w:eastAsiaTheme="minorEastAsia" w:hAnsiTheme="minorEastAsia"/>
          <w:color w:val="auto"/>
          <w:spacing w:val="-2"/>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Pr="00DD1A78">
        <w:rPr>
          <w:rFonts w:asciiTheme="minorEastAsia" w:eastAsiaTheme="minorEastAsia" w:hAnsiTheme="minorEastAsia" w:hint="eastAsia"/>
          <w:color w:val="auto"/>
          <w:spacing w:val="-2"/>
          <w:sz w:val="24"/>
          <w:szCs w:val="24"/>
          <w:lang w:eastAsia="zh-CN"/>
        </w:rPr>
        <w:t>本课程以介绍词汇学的基本理论和基本概念为主，主要讲授英语词汇的历史、分类、构词法、构词理据、词义变化、词义关系、语义分析理论、英美语言差异等英语词汇学的核心内容，着力培养学生对词汇的感性认识和理性认识，建立科学的词汇学习方式。</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（2）英语短篇小说与文学原理</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本课程通过阅读和解析英语短篇小说，使学生掌握小说的基本要</w:t>
      </w:r>
      <w:r w:rsidRPr="00DD1A78">
        <w:rPr>
          <w:rFonts w:asciiTheme="minorEastAsia" w:eastAsiaTheme="minorEastAsia" w:hAnsiTheme="minorEastAsia" w:hint="eastAsia"/>
          <w:color w:val="auto"/>
          <w:spacing w:val="-4"/>
          <w:sz w:val="24"/>
          <w:szCs w:val="24"/>
          <w:lang w:eastAsia="zh-CN"/>
        </w:rPr>
        <w:t>素，如情节、</w:t>
      </w:r>
      <w:r w:rsidRPr="00DD1A78">
        <w:rPr>
          <w:rFonts w:asciiTheme="minorEastAsia" w:eastAsiaTheme="minorEastAsia" w:hAnsiTheme="minorEastAsia" w:hint="eastAsia"/>
          <w:color w:val="auto"/>
          <w:spacing w:val="2"/>
          <w:sz w:val="24"/>
          <w:szCs w:val="24"/>
          <w:lang w:eastAsia="zh-CN"/>
        </w:rPr>
        <w:t>叙述视角、人物、场景、主题、象征等。在讲授每个要素之后，精选</w:t>
      </w:r>
      <w:r w:rsidRPr="00DD1A78">
        <w:rPr>
          <w:rFonts w:asciiTheme="minorEastAsia" w:eastAsiaTheme="minorEastAsia" w:hAnsiTheme="minorEastAsia" w:hint="eastAsia"/>
          <w:color w:val="auto"/>
          <w:spacing w:val="1"/>
          <w:sz w:val="24"/>
          <w:szCs w:val="24"/>
          <w:lang w:eastAsia="zh-CN"/>
        </w:rPr>
        <w:t>两篇较为典型的英语短</w:t>
      </w:r>
      <w:r w:rsidRPr="00DD1A78">
        <w:rPr>
          <w:rFonts w:asciiTheme="minorEastAsia" w:eastAsiaTheme="minorEastAsia" w:hAnsiTheme="minorEastAsia" w:hint="eastAsia"/>
          <w:color w:val="auto"/>
          <w:spacing w:val="2"/>
          <w:sz w:val="24"/>
          <w:szCs w:val="24"/>
          <w:lang w:eastAsia="zh-CN"/>
        </w:rPr>
        <w:t>篇小说，让学生阅读，分析、讨论这些作品，具体阐明该要素在作品</w:t>
      </w:r>
      <w:r w:rsidRPr="00DD1A78">
        <w:rPr>
          <w:rFonts w:asciiTheme="minorEastAsia" w:eastAsiaTheme="minorEastAsia" w:hAnsiTheme="minorEastAsia" w:hint="eastAsia"/>
          <w:color w:val="auto"/>
          <w:spacing w:val="1"/>
          <w:sz w:val="24"/>
          <w:szCs w:val="24"/>
          <w:lang w:eastAsia="zh-CN"/>
        </w:rPr>
        <w:t>中的意义和作用，从而</w:t>
      </w:r>
      <w:r w:rsidRPr="00DD1A78">
        <w:rPr>
          <w:rFonts w:asciiTheme="minorEastAsia" w:eastAsiaTheme="minorEastAsia" w:hAnsiTheme="minorEastAsia" w:hint="eastAsia"/>
          <w:color w:val="auto"/>
          <w:spacing w:val="2"/>
          <w:sz w:val="24"/>
          <w:szCs w:val="24"/>
          <w:lang w:eastAsia="zh-CN"/>
        </w:rPr>
        <w:t>帮助学生掌握阅读，尤其是阅读文学作品的技巧，更深入理解原文，</w:t>
      </w:r>
      <w:r w:rsidRPr="00DD1A78">
        <w:rPr>
          <w:rFonts w:asciiTheme="minorEastAsia" w:eastAsiaTheme="minorEastAsia" w:hAnsiTheme="minorEastAsia" w:hint="eastAsia"/>
          <w:color w:val="auto"/>
          <w:spacing w:val="1"/>
          <w:sz w:val="24"/>
          <w:szCs w:val="24"/>
          <w:lang w:eastAsia="zh-CN"/>
        </w:rPr>
        <w:t>并做评论。该门课程旨</w:t>
      </w:r>
      <w:r w:rsidRPr="00DD1A78">
        <w:rPr>
          <w:rFonts w:asciiTheme="minorEastAsia" w:eastAsiaTheme="minorEastAsia" w:hAnsiTheme="minorEastAsia" w:hint="eastAsia"/>
          <w:color w:val="auto"/>
          <w:spacing w:val="-3"/>
          <w:sz w:val="24"/>
          <w:szCs w:val="24"/>
          <w:lang w:eastAsia="zh-CN"/>
        </w:rPr>
        <w:t>在培养学生的文学赏析能力、分析能力和思辨能力。</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（3）中国历史与文化(英文授课)</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00C07EEB" w:rsidRPr="00DD1A78">
        <w:rPr>
          <w:rFonts w:asciiTheme="minorEastAsia" w:eastAsiaTheme="minorEastAsia" w:hAnsiTheme="minorEastAsia" w:hint="eastAsia"/>
          <w:b/>
          <w:bCs/>
          <w:color w:val="auto"/>
          <w:spacing w:val="-2"/>
          <w:sz w:val="24"/>
          <w:szCs w:val="24"/>
          <w:lang w:eastAsia="zh-CN"/>
        </w:rPr>
        <w:t>：</w:t>
      </w:r>
      <w:r w:rsidRPr="00DD1A78">
        <w:rPr>
          <w:rFonts w:asciiTheme="minorEastAsia" w:eastAsiaTheme="minorEastAsia" w:hAnsiTheme="minorEastAsia" w:hint="eastAsia"/>
          <w:color w:val="auto"/>
          <w:spacing w:val="-2"/>
          <w:sz w:val="24"/>
          <w:szCs w:val="24"/>
          <w:lang w:eastAsia="zh-CN"/>
        </w:rPr>
        <w:t>本课程以理论教学为主，采用全英文教学，帮助学生从地理历史概况、语言文</w:t>
      </w:r>
      <w:r w:rsidRPr="00DD1A78">
        <w:rPr>
          <w:rFonts w:asciiTheme="minorEastAsia" w:eastAsiaTheme="minorEastAsia" w:hAnsiTheme="minorEastAsia" w:hint="eastAsia"/>
          <w:color w:val="auto"/>
          <w:spacing w:val="2"/>
          <w:sz w:val="24"/>
          <w:szCs w:val="24"/>
          <w:lang w:eastAsia="zh-CN"/>
        </w:rPr>
        <w:t>字、宗教哲学、文学艺术、教育科技、社会现状、伦理道德、民族</w:t>
      </w:r>
      <w:r w:rsidRPr="00DD1A78">
        <w:rPr>
          <w:rFonts w:asciiTheme="minorEastAsia" w:eastAsiaTheme="minorEastAsia" w:hAnsiTheme="minorEastAsia" w:hint="eastAsia"/>
          <w:color w:val="auto"/>
          <w:spacing w:val="1"/>
          <w:sz w:val="24"/>
          <w:szCs w:val="24"/>
          <w:lang w:eastAsia="zh-CN"/>
        </w:rPr>
        <w:t>风俗等方面理解中国传统</w:t>
      </w:r>
      <w:r w:rsidRPr="00DD1A78">
        <w:rPr>
          <w:rFonts w:asciiTheme="minorEastAsia" w:eastAsiaTheme="minorEastAsia" w:hAnsiTheme="minorEastAsia" w:hint="eastAsia"/>
          <w:color w:val="auto"/>
          <w:spacing w:val="5"/>
          <w:sz w:val="24"/>
          <w:szCs w:val="24"/>
          <w:lang w:eastAsia="zh-CN"/>
        </w:rPr>
        <w:t>文化的发展历程、内涵与精神，从不同角度看待中国社会现状，用英语准</w:t>
      </w:r>
      <w:r w:rsidRPr="00DD1A78">
        <w:rPr>
          <w:rFonts w:asciiTheme="minorEastAsia" w:eastAsiaTheme="minorEastAsia" w:hAnsiTheme="minorEastAsia" w:hint="eastAsia"/>
          <w:color w:val="auto"/>
          <w:spacing w:val="4"/>
          <w:sz w:val="24"/>
          <w:szCs w:val="24"/>
          <w:lang w:eastAsia="zh-CN"/>
        </w:rPr>
        <w:t>确表述和传播中国</w:t>
      </w:r>
      <w:r w:rsidRPr="00DD1A78">
        <w:rPr>
          <w:rFonts w:asciiTheme="minorEastAsia" w:eastAsiaTheme="minorEastAsia" w:hAnsiTheme="minorEastAsia" w:hint="eastAsia"/>
          <w:color w:val="auto"/>
          <w:spacing w:val="1"/>
          <w:sz w:val="24"/>
          <w:szCs w:val="24"/>
          <w:lang w:eastAsia="zh-CN"/>
        </w:rPr>
        <w:t>传统文化，培养学生理解中华文化的能力，提升学生的人文素养，培养学生的思辨能</w:t>
      </w:r>
      <w:r w:rsidRPr="00DD1A78">
        <w:rPr>
          <w:rFonts w:asciiTheme="minorEastAsia" w:eastAsiaTheme="minorEastAsia" w:hAnsiTheme="minorEastAsia" w:hint="eastAsia"/>
          <w:color w:val="auto"/>
          <w:sz w:val="24"/>
          <w:szCs w:val="24"/>
          <w:lang w:eastAsia="zh-CN"/>
        </w:rPr>
        <w:t>力与跨</w:t>
      </w:r>
      <w:r w:rsidRPr="00DD1A78">
        <w:rPr>
          <w:rFonts w:asciiTheme="minorEastAsia" w:eastAsiaTheme="minorEastAsia" w:hAnsiTheme="minorEastAsia" w:hint="eastAsia"/>
          <w:color w:val="auto"/>
          <w:spacing w:val="-6"/>
          <w:sz w:val="24"/>
          <w:szCs w:val="24"/>
          <w:lang w:eastAsia="zh-CN"/>
        </w:rPr>
        <w:t>文化能力。</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（二）大学二年级</w:t>
      </w:r>
    </w:p>
    <w:p w:rsidR="00FB05F0" w:rsidRPr="00DD1A78" w:rsidRDefault="00775753" w:rsidP="008B26CD">
      <w:pPr>
        <w:pStyle w:val="a3"/>
        <w:kinsoku/>
        <w:autoSpaceDE/>
        <w:autoSpaceDN/>
        <w:spacing w:line="440" w:lineRule="exact"/>
        <w:ind w:firstLineChars="200" w:firstLine="45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7"/>
          <w:sz w:val="24"/>
          <w:szCs w:val="24"/>
          <w:lang w:eastAsia="zh-CN"/>
        </w:rPr>
        <w:t>l.专业必修课程</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（1）综合英语</w:t>
      </w:r>
      <w:r w:rsidR="00B31B0B" w:rsidRPr="00DD1A78">
        <w:rPr>
          <w:rFonts w:asciiTheme="minorEastAsia" w:eastAsiaTheme="minorEastAsia" w:hAnsiTheme="minorEastAsia" w:hint="eastAsia"/>
          <w:b/>
          <w:bCs/>
          <w:color w:val="auto"/>
          <w:spacing w:val="-3"/>
          <w:sz w:val="24"/>
          <w:szCs w:val="24"/>
          <w:lang w:eastAsia="zh-CN"/>
        </w:rPr>
        <w:t>Ⅲ</w:t>
      </w:r>
      <w:r w:rsidRPr="00DD1A78">
        <w:rPr>
          <w:rFonts w:asciiTheme="minorEastAsia" w:eastAsiaTheme="minorEastAsia" w:hAnsiTheme="minorEastAsia" w:hint="eastAsia"/>
          <w:b/>
          <w:bCs/>
          <w:color w:val="auto"/>
          <w:spacing w:val="-3"/>
          <w:sz w:val="24"/>
          <w:szCs w:val="24"/>
          <w:lang w:eastAsia="zh-CN"/>
        </w:rPr>
        <w:t>、综合英语</w:t>
      </w:r>
      <w:r w:rsidR="00B31B0B" w:rsidRPr="00DD1A78">
        <w:rPr>
          <w:rFonts w:asciiTheme="minorEastAsia" w:eastAsiaTheme="minorEastAsia" w:hAnsiTheme="minorEastAsia" w:hint="eastAsia"/>
          <w:b/>
          <w:bCs/>
          <w:color w:val="auto"/>
          <w:spacing w:val="-3"/>
          <w:sz w:val="24"/>
          <w:szCs w:val="24"/>
          <w:lang w:eastAsia="zh-CN"/>
        </w:rPr>
        <w:t>Ⅳ</w:t>
      </w:r>
    </w:p>
    <w:p w:rsidR="00FB05F0" w:rsidRPr="00DD1A78" w:rsidRDefault="00775753" w:rsidP="008B26CD">
      <w:pPr>
        <w:pStyle w:val="a3"/>
        <w:kinsoku/>
        <w:autoSpaceDE/>
        <w:autoSpaceDN/>
        <w:spacing w:line="440" w:lineRule="exact"/>
        <w:ind w:firstLineChars="200" w:firstLine="458"/>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学分</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2+2</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学时</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48+48</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3"/>
          <w:sz w:val="24"/>
          <w:szCs w:val="24"/>
          <w:lang w:eastAsia="zh-CN"/>
        </w:rPr>
        <w:t>课程旨在强化英语语言技能及对语言的分析运用能力，侧重于理解和分析语</w:t>
      </w:r>
      <w:r w:rsidRPr="00DD1A78">
        <w:rPr>
          <w:rFonts w:asciiTheme="minorEastAsia" w:eastAsiaTheme="minorEastAsia" w:hAnsiTheme="minorEastAsia" w:hint="eastAsia"/>
          <w:color w:val="auto"/>
          <w:sz w:val="24"/>
          <w:szCs w:val="24"/>
          <w:lang w:eastAsia="zh-CN"/>
        </w:rPr>
        <w:t>言在具体语境里的含义</w:t>
      </w:r>
      <w:r w:rsidR="00B31B0B" w:rsidRPr="00DD1A78">
        <w:rPr>
          <w:rFonts w:asciiTheme="minorEastAsia" w:eastAsiaTheme="minorEastAsia" w:hAnsiTheme="minorEastAsia" w:hint="eastAsia"/>
          <w:color w:val="auto"/>
          <w:sz w:val="24"/>
          <w:szCs w:val="24"/>
          <w:lang w:eastAsia="zh-CN"/>
        </w:rPr>
        <w:t>；</w:t>
      </w:r>
      <w:r w:rsidRPr="00DD1A78">
        <w:rPr>
          <w:rFonts w:asciiTheme="minorEastAsia" w:eastAsiaTheme="minorEastAsia" w:hAnsiTheme="minorEastAsia" w:hint="eastAsia"/>
          <w:color w:val="auto"/>
          <w:sz w:val="24"/>
          <w:szCs w:val="24"/>
          <w:lang w:eastAsia="zh-CN"/>
        </w:rPr>
        <w:t>同时进一步扩大词汇量，加深对英美文化的理解</w:t>
      </w:r>
      <w:r w:rsidRPr="00DD1A78">
        <w:rPr>
          <w:rFonts w:asciiTheme="minorEastAsia" w:eastAsiaTheme="minorEastAsia" w:hAnsiTheme="minorEastAsia" w:hint="eastAsia"/>
          <w:color w:val="auto"/>
          <w:spacing w:val="-1"/>
          <w:sz w:val="24"/>
          <w:szCs w:val="24"/>
          <w:lang w:eastAsia="zh-CN"/>
        </w:rPr>
        <w:t>。学生在课前需通过预习了解重点词汇在现实语境下的意义和用法，对文章文化背景知识进</w:t>
      </w:r>
      <w:r w:rsidRPr="00DD1A78">
        <w:rPr>
          <w:rFonts w:asciiTheme="minorEastAsia" w:eastAsiaTheme="minorEastAsia" w:hAnsiTheme="minorEastAsia" w:hint="eastAsia"/>
          <w:color w:val="auto"/>
          <w:spacing w:val="-2"/>
          <w:sz w:val="24"/>
          <w:szCs w:val="24"/>
          <w:lang w:eastAsia="zh-CN"/>
        </w:rPr>
        <w:t>行调查。</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lastRenderedPageBreak/>
        <w:t>（2）美国历史与文化</w:t>
      </w:r>
    </w:p>
    <w:p w:rsidR="00FB05F0" w:rsidRPr="00DD1A78" w:rsidRDefault="00775753" w:rsidP="008B26CD">
      <w:pPr>
        <w:pStyle w:val="a3"/>
        <w:kinsoku/>
        <w:autoSpaceDE/>
        <w:autoSpaceDN/>
        <w:spacing w:line="440" w:lineRule="exact"/>
        <w:ind w:firstLineChars="200" w:firstLine="458"/>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学分</w:t>
      </w:r>
      <w:r w:rsidR="00C07EEB" w:rsidRPr="00DD1A78">
        <w:rPr>
          <w:rFonts w:asciiTheme="minorEastAsia" w:eastAsiaTheme="minorEastAsia" w:hAnsiTheme="minorEastAsia" w:hint="eastAsia"/>
          <w:b/>
          <w:bCs/>
          <w:color w:val="auto"/>
          <w:spacing w:val="-6"/>
          <w:sz w:val="24"/>
          <w:szCs w:val="24"/>
          <w:lang w:eastAsia="zh-CN"/>
        </w:rPr>
        <w:t>：</w:t>
      </w:r>
      <w:r w:rsidR="008F0F31" w:rsidRPr="00DD1A78">
        <w:rPr>
          <w:rFonts w:asciiTheme="minorEastAsia" w:eastAsiaTheme="minorEastAsia" w:hAnsiTheme="minorEastAsia"/>
          <w:b/>
          <w:bCs/>
          <w:color w:val="auto"/>
          <w:spacing w:val="-6"/>
          <w:sz w:val="24"/>
          <w:szCs w:val="24"/>
          <w:lang w:eastAsia="zh-CN"/>
        </w:rPr>
        <w:t>2</w:t>
      </w:r>
      <w:r w:rsidR="00B31B0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学时</w:t>
      </w:r>
      <w:r w:rsidR="00C07EEB" w:rsidRPr="00DD1A78">
        <w:rPr>
          <w:rFonts w:asciiTheme="minorEastAsia" w:eastAsiaTheme="minorEastAsia" w:hAnsiTheme="minorEastAsia" w:hint="eastAsia"/>
          <w:b/>
          <w:bCs/>
          <w:color w:val="auto"/>
          <w:spacing w:val="-6"/>
          <w:sz w:val="24"/>
          <w:szCs w:val="24"/>
          <w:lang w:eastAsia="zh-CN"/>
        </w:rPr>
        <w:t>：</w:t>
      </w:r>
      <w:r w:rsidR="008F0F31" w:rsidRPr="00DD1A78">
        <w:rPr>
          <w:rFonts w:asciiTheme="minorEastAsia" w:eastAsiaTheme="minorEastAsia" w:hAnsiTheme="minorEastAsia"/>
          <w:b/>
          <w:bCs/>
          <w:color w:val="auto"/>
          <w:spacing w:val="-6"/>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本课程通过阅读英文文献，提高英文思辨性阅读能力</w:t>
      </w:r>
      <w:r w:rsidR="00B31B0B" w:rsidRPr="00DD1A78">
        <w:rPr>
          <w:rFonts w:asciiTheme="minorEastAsia" w:eastAsiaTheme="minorEastAsia" w:hAnsiTheme="minorEastAsia" w:hint="eastAsia"/>
          <w:color w:val="auto"/>
          <w:spacing w:val="-3"/>
          <w:sz w:val="24"/>
          <w:szCs w:val="24"/>
          <w:lang w:eastAsia="zh-CN"/>
        </w:rPr>
        <w:t>；</w:t>
      </w:r>
      <w:r w:rsidRPr="00DD1A78">
        <w:rPr>
          <w:rFonts w:asciiTheme="minorEastAsia" w:eastAsiaTheme="minorEastAsia" w:hAnsiTheme="minorEastAsia" w:hint="eastAsia"/>
          <w:color w:val="auto"/>
          <w:spacing w:val="-4"/>
          <w:sz w:val="24"/>
          <w:szCs w:val="24"/>
          <w:lang w:eastAsia="zh-CN"/>
        </w:rPr>
        <w:t>通过阅读美国历史文献</w:t>
      </w:r>
      <w:r w:rsidRPr="00DD1A78">
        <w:rPr>
          <w:rFonts w:asciiTheme="minorEastAsia" w:eastAsiaTheme="minorEastAsia" w:hAnsiTheme="minorEastAsia" w:hint="eastAsia"/>
          <w:color w:val="auto"/>
          <w:spacing w:val="3"/>
          <w:sz w:val="24"/>
          <w:szCs w:val="24"/>
          <w:lang w:eastAsia="zh-CN"/>
        </w:rPr>
        <w:t>,了解美国建国和成长的历史进程</w:t>
      </w:r>
      <w:r w:rsidR="00B31B0B" w:rsidRPr="00DD1A78">
        <w:rPr>
          <w:rFonts w:asciiTheme="minorEastAsia" w:eastAsiaTheme="minorEastAsia" w:hAnsiTheme="minorEastAsia" w:hint="eastAsia"/>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通过阅读美国重要历史文献，</w:t>
      </w:r>
      <w:r w:rsidRPr="00DD1A78">
        <w:rPr>
          <w:rFonts w:asciiTheme="minorEastAsia" w:eastAsiaTheme="minorEastAsia" w:hAnsiTheme="minorEastAsia" w:hint="eastAsia"/>
          <w:color w:val="auto"/>
          <w:spacing w:val="2"/>
          <w:sz w:val="24"/>
          <w:szCs w:val="24"/>
          <w:lang w:eastAsia="zh-CN"/>
        </w:rPr>
        <w:t>了解美国在关键历史节点</w:t>
      </w:r>
      <w:r w:rsidRPr="00DD1A78">
        <w:rPr>
          <w:rFonts w:asciiTheme="minorEastAsia" w:eastAsiaTheme="minorEastAsia" w:hAnsiTheme="minorEastAsia" w:hint="eastAsia"/>
          <w:color w:val="auto"/>
          <w:spacing w:val="-2"/>
          <w:sz w:val="24"/>
          <w:szCs w:val="24"/>
          <w:lang w:eastAsia="zh-CN"/>
        </w:rPr>
        <w:t>的选择和决策过程，从而了解美国发展的底层逻辑和文化基因。</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（3）笔译实践</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本课程选择不同文体类型和主题的汉语和英文语篇，语</w:t>
      </w:r>
      <w:r w:rsidRPr="00DD1A78">
        <w:rPr>
          <w:rFonts w:asciiTheme="minorEastAsia" w:eastAsiaTheme="minorEastAsia" w:hAnsiTheme="minorEastAsia" w:hint="eastAsia"/>
          <w:color w:val="auto"/>
          <w:spacing w:val="-4"/>
          <w:sz w:val="24"/>
          <w:szCs w:val="24"/>
          <w:lang w:eastAsia="zh-CN"/>
        </w:rPr>
        <w:t>篇长度和难度随着学生</w:t>
      </w:r>
      <w:r w:rsidRPr="00DD1A78">
        <w:rPr>
          <w:rFonts w:asciiTheme="minorEastAsia" w:eastAsiaTheme="minorEastAsia" w:hAnsiTheme="minorEastAsia" w:hint="eastAsia"/>
          <w:color w:val="auto"/>
          <w:spacing w:val="-2"/>
          <w:sz w:val="24"/>
          <w:szCs w:val="24"/>
          <w:lang w:eastAsia="zh-CN"/>
        </w:rPr>
        <w:t>学习过程循序渐进。教师一方面引导学生进行语</w:t>
      </w:r>
      <w:r w:rsidRPr="00DD1A78">
        <w:rPr>
          <w:rFonts w:asciiTheme="minorEastAsia" w:eastAsiaTheme="minorEastAsia" w:hAnsiTheme="minorEastAsia" w:hint="eastAsia"/>
          <w:color w:val="auto"/>
          <w:spacing w:val="-3"/>
          <w:sz w:val="24"/>
          <w:szCs w:val="24"/>
          <w:lang w:eastAsia="zh-CN"/>
        </w:rPr>
        <w:t>篇分析，包括文体特征，语篇框架结构，主要</w:t>
      </w:r>
      <w:r w:rsidRPr="00DD1A78">
        <w:rPr>
          <w:rFonts w:asciiTheme="minorEastAsia" w:eastAsiaTheme="minorEastAsia" w:hAnsiTheme="minorEastAsia" w:hint="eastAsia"/>
          <w:color w:val="auto"/>
          <w:spacing w:val="1"/>
          <w:sz w:val="24"/>
          <w:szCs w:val="24"/>
          <w:lang w:eastAsia="zh-CN"/>
        </w:rPr>
        <w:t>信息解读，长句解构等等，另一方面结合翻译技巧的讲解，鼓励学生在翻译过程中灵活运用</w:t>
      </w:r>
      <w:r w:rsidRPr="00DD1A78">
        <w:rPr>
          <w:rFonts w:asciiTheme="minorEastAsia" w:eastAsiaTheme="minorEastAsia" w:hAnsiTheme="minorEastAsia" w:hint="eastAsia"/>
          <w:color w:val="auto"/>
          <w:spacing w:val="-2"/>
          <w:sz w:val="24"/>
          <w:szCs w:val="24"/>
          <w:lang w:eastAsia="zh-CN"/>
        </w:rPr>
        <w:t>各种翻译技巧进行灵活的英汉双语间的信息转</w:t>
      </w:r>
      <w:r w:rsidRPr="00DD1A78">
        <w:rPr>
          <w:rFonts w:asciiTheme="minorEastAsia" w:eastAsiaTheme="minorEastAsia" w:hAnsiTheme="minorEastAsia" w:hint="eastAsia"/>
          <w:color w:val="auto"/>
          <w:spacing w:val="-3"/>
          <w:sz w:val="24"/>
          <w:szCs w:val="24"/>
          <w:lang w:eastAsia="zh-CN"/>
        </w:rPr>
        <w:t>换。</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（4）英国文学</w:t>
      </w:r>
      <w:r w:rsidR="00C07EEB" w:rsidRPr="00DD1A78">
        <w:rPr>
          <w:rFonts w:asciiTheme="minorEastAsia" w:eastAsiaTheme="minorEastAsia" w:hAnsiTheme="minorEastAsia" w:hint="eastAsia"/>
          <w:b/>
          <w:bCs/>
          <w:color w:val="auto"/>
          <w:spacing w:val="-5"/>
          <w:sz w:val="24"/>
          <w:szCs w:val="24"/>
          <w:lang w:eastAsia="zh-CN"/>
        </w:rPr>
        <w:t>Ⅰ</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8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z w:val="24"/>
          <w:szCs w:val="24"/>
          <w:lang w:eastAsia="zh-CN"/>
        </w:rPr>
        <w:t>课程简介</w:t>
      </w:r>
      <w:r w:rsidR="00C07EEB" w:rsidRPr="00DD1A78">
        <w:rPr>
          <w:rFonts w:asciiTheme="minorEastAsia" w:eastAsiaTheme="minorEastAsia" w:hAnsiTheme="minorEastAsia" w:hint="eastAsia"/>
          <w:b/>
          <w:bCs/>
          <w:color w:val="auto"/>
          <w:sz w:val="24"/>
          <w:szCs w:val="24"/>
          <w:lang w:eastAsia="zh-CN"/>
        </w:rPr>
        <w:t>：</w:t>
      </w:r>
      <w:r w:rsidRPr="00DD1A78">
        <w:rPr>
          <w:rFonts w:asciiTheme="minorEastAsia" w:eastAsiaTheme="minorEastAsia" w:hAnsiTheme="minorEastAsia" w:hint="eastAsia"/>
          <w:color w:val="auto"/>
          <w:sz w:val="24"/>
          <w:szCs w:val="24"/>
          <w:lang w:eastAsia="zh-CN"/>
        </w:rPr>
        <w:t>本课程从英国历史、语言、文化发展的角度，让学生了解英国文学的主要文</w:t>
      </w:r>
      <w:r w:rsidRPr="00DD1A78">
        <w:rPr>
          <w:rFonts w:asciiTheme="minorEastAsia" w:eastAsiaTheme="minorEastAsia" w:hAnsiTheme="minorEastAsia" w:hint="eastAsia"/>
          <w:color w:val="auto"/>
          <w:spacing w:val="2"/>
          <w:sz w:val="24"/>
          <w:szCs w:val="24"/>
          <w:lang w:eastAsia="zh-CN"/>
        </w:rPr>
        <w:t>学时期、文化思潮、文学流派、主要作家及其</w:t>
      </w:r>
      <w:r w:rsidRPr="00DD1A78">
        <w:rPr>
          <w:rFonts w:asciiTheme="minorEastAsia" w:eastAsiaTheme="minorEastAsia" w:hAnsiTheme="minorEastAsia" w:hint="eastAsia"/>
          <w:color w:val="auto"/>
          <w:spacing w:val="1"/>
          <w:sz w:val="24"/>
          <w:szCs w:val="24"/>
          <w:lang w:eastAsia="zh-CN"/>
        </w:rPr>
        <w:t>代表作，了解英国文学的产生和发展</w:t>
      </w:r>
      <w:r w:rsidR="00B31B0B" w:rsidRPr="00DD1A78">
        <w:rPr>
          <w:rFonts w:asciiTheme="minorEastAsia" w:eastAsiaTheme="minorEastAsia" w:hAnsiTheme="minorEastAsia" w:hint="eastAsia"/>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并通过运用文学批评理论与方法分析具有代表性和影响力的作家及作品，让学生学会从文学文本中</w:t>
      </w:r>
      <w:r w:rsidRPr="00DD1A78">
        <w:rPr>
          <w:rFonts w:asciiTheme="minorEastAsia" w:eastAsiaTheme="minorEastAsia" w:hAnsiTheme="minorEastAsia" w:hint="eastAsia"/>
          <w:color w:val="auto"/>
          <w:spacing w:val="-1"/>
          <w:sz w:val="24"/>
          <w:szCs w:val="24"/>
          <w:lang w:eastAsia="zh-CN"/>
        </w:rPr>
        <w:t>找到问题语境、提出文本并进行文</w:t>
      </w:r>
      <w:proofErr w:type="gramStart"/>
      <w:r w:rsidRPr="00DD1A78">
        <w:rPr>
          <w:rFonts w:asciiTheme="minorEastAsia" w:eastAsiaTheme="minorEastAsia" w:hAnsiTheme="minorEastAsia" w:hint="eastAsia"/>
          <w:color w:val="auto"/>
          <w:spacing w:val="-1"/>
          <w:sz w:val="24"/>
          <w:szCs w:val="24"/>
          <w:lang w:eastAsia="zh-CN"/>
        </w:rPr>
        <w:t>本分析</w:t>
      </w:r>
      <w:proofErr w:type="gramEnd"/>
      <w:r w:rsidRPr="00DD1A78">
        <w:rPr>
          <w:rFonts w:asciiTheme="minorEastAsia" w:eastAsiaTheme="minorEastAsia" w:hAnsiTheme="minorEastAsia" w:hint="eastAsia"/>
          <w:color w:val="auto"/>
          <w:spacing w:val="-1"/>
          <w:sz w:val="24"/>
          <w:szCs w:val="24"/>
          <w:lang w:eastAsia="zh-CN"/>
        </w:rPr>
        <w:t>从而解决问题的文学研</w:t>
      </w:r>
      <w:r w:rsidRPr="00DD1A78">
        <w:rPr>
          <w:rFonts w:asciiTheme="minorEastAsia" w:eastAsiaTheme="minorEastAsia" w:hAnsiTheme="minorEastAsia" w:hint="eastAsia"/>
          <w:color w:val="auto"/>
          <w:spacing w:val="-2"/>
          <w:sz w:val="24"/>
          <w:szCs w:val="24"/>
          <w:lang w:eastAsia="zh-CN"/>
        </w:rPr>
        <w:t>究方法。</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（5）第二外语</w:t>
      </w:r>
      <w:r w:rsidR="00C07EEB" w:rsidRPr="00DD1A78">
        <w:rPr>
          <w:rFonts w:asciiTheme="minorEastAsia" w:eastAsiaTheme="minorEastAsia" w:hAnsiTheme="minorEastAsia" w:hint="eastAsia"/>
          <w:b/>
          <w:bCs/>
          <w:color w:val="auto"/>
          <w:spacing w:val="-4"/>
          <w:sz w:val="24"/>
          <w:szCs w:val="24"/>
          <w:lang w:eastAsia="zh-CN"/>
        </w:rPr>
        <w:t>Ⅰ</w:t>
      </w:r>
      <w:r w:rsidRPr="00DD1A78">
        <w:rPr>
          <w:rFonts w:asciiTheme="minorEastAsia" w:eastAsiaTheme="minorEastAsia" w:hAnsiTheme="minorEastAsia" w:hint="eastAsia"/>
          <w:b/>
          <w:bCs/>
          <w:color w:val="auto"/>
          <w:spacing w:val="-4"/>
          <w:sz w:val="24"/>
          <w:szCs w:val="24"/>
          <w:lang w:eastAsia="zh-CN"/>
        </w:rPr>
        <w:t>、第二外语</w:t>
      </w:r>
      <w:r w:rsidR="00C07EEB" w:rsidRPr="00DD1A78">
        <w:rPr>
          <w:rFonts w:asciiTheme="minorEastAsia" w:eastAsiaTheme="minorEastAsia" w:hAnsiTheme="minorEastAsia" w:hint="eastAsia"/>
          <w:b/>
          <w:bCs/>
          <w:color w:val="auto"/>
          <w:spacing w:val="-4"/>
          <w:sz w:val="24"/>
          <w:szCs w:val="24"/>
          <w:lang w:eastAsia="zh-CN"/>
        </w:rPr>
        <w:t>Ⅱ</w:t>
      </w:r>
      <w:r w:rsidRPr="00DD1A78">
        <w:rPr>
          <w:rFonts w:asciiTheme="minorEastAsia" w:eastAsiaTheme="minorEastAsia" w:hAnsiTheme="minorEastAsia" w:hint="eastAsia"/>
          <w:b/>
          <w:bCs/>
          <w:color w:val="auto"/>
          <w:spacing w:val="-4"/>
          <w:sz w:val="24"/>
          <w:szCs w:val="24"/>
          <w:lang w:eastAsia="zh-CN"/>
        </w:rPr>
        <w:t>（日语/法语）</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学分</w:t>
      </w:r>
      <w:r w:rsidR="00C07EEB" w:rsidRPr="00DD1A78">
        <w:rPr>
          <w:rFonts w:asciiTheme="minorEastAsia" w:eastAsiaTheme="minorEastAsia" w:hAnsiTheme="minorEastAsia" w:hint="eastAsia"/>
          <w:b/>
          <w:bCs/>
          <w:color w:val="auto"/>
          <w:spacing w:val="-4"/>
          <w:sz w:val="24"/>
          <w:szCs w:val="24"/>
          <w:lang w:eastAsia="zh-CN"/>
        </w:rPr>
        <w:t>：</w:t>
      </w:r>
      <w:r w:rsidR="00451515" w:rsidRPr="00DD1A78">
        <w:rPr>
          <w:rFonts w:asciiTheme="minorEastAsia" w:eastAsiaTheme="minorEastAsia" w:hAnsiTheme="minorEastAsia"/>
          <w:b/>
          <w:bCs/>
          <w:color w:val="auto"/>
          <w:spacing w:val="-4"/>
          <w:sz w:val="24"/>
          <w:szCs w:val="24"/>
          <w:lang w:eastAsia="zh-CN"/>
        </w:rPr>
        <w:t>2</w:t>
      </w:r>
      <w:r w:rsidRPr="00DD1A78">
        <w:rPr>
          <w:rFonts w:asciiTheme="minorEastAsia" w:eastAsiaTheme="minorEastAsia" w:hAnsiTheme="minorEastAsia" w:hint="eastAsia"/>
          <w:b/>
          <w:bCs/>
          <w:color w:val="auto"/>
          <w:spacing w:val="-4"/>
          <w:sz w:val="24"/>
          <w:szCs w:val="24"/>
          <w:lang w:eastAsia="zh-CN"/>
        </w:rPr>
        <w:t>+</w:t>
      </w:r>
      <w:r w:rsidR="00451515" w:rsidRPr="00DD1A78">
        <w:rPr>
          <w:rFonts w:asciiTheme="minorEastAsia" w:eastAsiaTheme="minorEastAsia" w:hAnsiTheme="minorEastAsia"/>
          <w:b/>
          <w:bCs/>
          <w:color w:val="auto"/>
          <w:spacing w:val="-4"/>
          <w:sz w:val="24"/>
          <w:szCs w:val="24"/>
          <w:lang w:eastAsia="zh-CN"/>
        </w:rPr>
        <w:t>2</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学时</w:t>
      </w:r>
      <w:r w:rsidR="00C07EEB" w:rsidRPr="00DD1A78">
        <w:rPr>
          <w:rFonts w:asciiTheme="minorEastAsia" w:eastAsiaTheme="minorEastAsia" w:hAnsiTheme="minorEastAsia" w:hint="eastAsia"/>
          <w:b/>
          <w:bCs/>
          <w:color w:val="auto"/>
          <w:spacing w:val="-4"/>
          <w:sz w:val="24"/>
          <w:szCs w:val="24"/>
          <w:lang w:eastAsia="zh-CN"/>
        </w:rPr>
        <w:t>：</w:t>
      </w:r>
      <w:r w:rsidR="00C07EEB" w:rsidRPr="00DD1A78">
        <w:rPr>
          <w:rFonts w:asciiTheme="minorEastAsia" w:eastAsiaTheme="minorEastAsia" w:hAnsiTheme="minorEastAsia"/>
          <w:b/>
          <w:bCs/>
          <w:color w:val="auto"/>
          <w:spacing w:val="-4"/>
          <w:sz w:val="24"/>
          <w:szCs w:val="24"/>
          <w:lang w:eastAsia="zh-CN"/>
        </w:rPr>
        <w:t>32</w:t>
      </w:r>
      <w:r w:rsidR="00451515" w:rsidRPr="00DD1A78">
        <w:rPr>
          <w:rFonts w:asciiTheme="minorEastAsia" w:eastAsiaTheme="minorEastAsia" w:hAnsiTheme="minorEastAsia" w:hint="eastAsia"/>
          <w:b/>
          <w:bCs/>
          <w:color w:val="auto"/>
          <w:spacing w:val="-4"/>
          <w:sz w:val="24"/>
          <w:szCs w:val="24"/>
          <w:lang w:eastAsia="zh-CN"/>
        </w:rPr>
        <w:t>+</w:t>
      </w:r>
      <w:r w:rsidR="00C07EEB" w:rsidRPr="00DD1A78">
        <w:rPr>
          <w:rFonts w:asciiTheme="minorEastAsia" w:eastAsiaTheme="minorEastAsia" w:hAnsiTheme="minorEastAsia"/>
          <w:b/>
          <w:bCs/>
          <w:color w:val="auto"/>
          <w:spacing w:val="-4"/>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3"/>
          <w:sz w:val="24"/>
          <w:szCs w:val="24"/>
          <w:lang w:eastAsia="zh-CN"/>
        </w:rPr>
        <w:t>课程旨在培养学生第二外语语言能力，要求学生初步</w:t>
      </w:r>
      <w:r w:rsidRPr="00DD1A78">
        <w:rPr>
          <w:rFonts w:asciiTheme="minorEastAsia" w:eastAsiaTheme="minorEastAsia" w:hAnsiTheme="minorEastAsia" w:hint="eastAsia"/>
          <w:color w:val="auto"/>
          <w:spacing w:val="-4"/>
          <w:sz w:val="24"/>
          <w:szCs w:val="24"/>
          <w:lang w:eastAsia="zh-CN"/>
        </w:rPr>
        <w:t>掌握法语或日语的基本</w:t>
      </w:r>
      <w:r w:rsidRPr="00DD1A78">
        <w:rPr>
          <w:rFonts w:asciiTheme="minorEastAsia" w:eastAsiaTheme="minorEastAsia" w:hAnsiTheme="minorEastAsia" w:hint="eastAsia"/>
          <w:color w:val="auto"/>
          <w:spacing w:val="2"/>
          <w:sz w:val="24"/>
          <w:szCs w:val="24"/>
          <w:lang w:eastAsia="zh-CN"/>
        </w:rPr>
        <w:t>语言知识与技能。课程教材难易适中，有利于培养</w:t>
      </w:r>
      <w:r w:rsidRPr="00DD1A78">
        <w:rPr>
          <w:rFonts w:asciiTheme="minorEastAsia" w:eastAsiaTheme="minorEastAsia" w:hAnsiTheme="minorEastAsia" w:hint="eastAsia"/>
          <w:color w:val="auto"/>
          <w:spacing w:val="1"/>
          <w:sz w:val="24"/>
          <w:szCs w:val="24"/>
          <w:lang w:eastAsia="zh-CN"/>
        </w:rPr>
        <w:t>语言应用能力，并配合介绍相关文化背景</w:t>
      </w:r>
      <w:r w:rsidRPr="00DD1A78">
        <w:rPr>
          <w:rFonts w:asciiTheme="minorEastAsia" w:eastAsiaTheme="minorEastAsia" w:hAnsiTheme="minorEastAsia" w:hint="eastAsia"/>
          <w:color w:val="auto"/>
          <w:spacing w:val="2"/>
          <w:sz w:val="24"/>
          <w:szCs w:val="24"/>
          <w:lang w:eastAsia="zh-CN"/>
        </w:rPr>
        <w:t>知识。课程将帮助学生掌握第二外语的准确发音，</w:t>
      </w:r>
      <w:r w:rsidRPr="00DD1A78">
        <w:rPr>
          <w:rFonts w:asciiTheme="minorEastAsia" w:eastAsiaTheme="minorEastAsia" w:hAnsiTheme="minorEastAsia" w:hint="eastAsia"/>
          <w:color w:val="auto"/>
          <w:spacing w:val="1"/>
          <w:sz w:val="24"/>
          <w:szCs w:val="24"/>
          <w:lang w:eastAsia="zh-CN"/>
        </w:rPr>
        <w:t>通过对词汇、句子的学习和训练，获得清晰的第二外语语法与句法概念，为正确掌握和应用第二外语知识打下良好基础，并初步达到</w:t>
      </w:r>
      <w:r w:rsidRPr="00DD1A78">
        <w:rPr>
          <w:rFonts w:asciiTheme="minorEastAsia" w:eastAsiaTheme="minorEastAsia" w:hAnsiTheme="minorEastAsia" w:hint="eastAsia"/>
          <w:color w:val="auto"/>
          <w:spacing w:val="-2"/>
          <w:sz w:val="24"/>
          <w:szCs w:val="24"/>
          <w:lang w:eastAsia="zh-CN"/>
        </w:rPr>
        <w:t>具有一定交际能力和阅读理解能力的目标。</w:t>
      </w:r>
    </w:p>
    <w:p w:rsidR="00F35630" w:rsidRPr="00DD1A78" w:rsidRDefault="00775753" w:rsidP="00F35630">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2.专业选修课</w:t>
      </w:r>
    </w:p>
    <w:p w:rsidR="00F35630" w:rsidRPr="00DD1A78" w:rsidRDefault="00775753" w:rsidP="00F35630">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（1）</w:t>
      </w:r>
      <w:r w:rsidR="00F35630" w:rsidRPr="00DD1A78">
        <w:rPr>
          <w:rFonts w:asciiTheme="minorEastAsia" w:eastAsiaTheme="minorEastAsia" w:hAnsiTheme="minorEastAsia" w:hint="eastAsia"/>
          <w:b/>
          <w:bCs/>
          <w:color w:val="auto"/>
          <w:spacing w:val="-4"/>
          <w:sz w:val="24"/>
          <w:szCs w:val="24"/>
          <w:lang w:eastAsia="zh-CN"/>
        </w:rPr>
        <w:t>西方思想经典导读</w:t>
      </w:r>
    </w:p>
    <w:p w:rsidR="00F35630" w:rsidRPr="00DD1A78" w:rsidRDefault="00F35630" w:rsidP="00F35630">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F35630" w:rsidRPr="00DD1A78" w:rsidRDefault="00F35630" w:rsidP="00F35630">
      <w:pPr>
        <w:pStyle w:val="a3"/>
        <w:kinsoku/>
        <w:autoSpaceDE/>
        <w:autoSpaceDN/>
        <w:spacing w:line="440" w:lineRule="exact"/>
        <w:ind w:firstLineChars="200" w:firstLine="474"/>
        <w:jc w:val="both"/>
        <w:rPr>
          <w:rFonts w:asciiTheme="minorEastAsia" w:eastAsiaTheme="minorEastAsia" w:hAnsiTheme="minorEastAsia"/>
          <w:color w:val="auto"/>
          <w:spacing w:val="-6"/>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Pr="00DD1A78">
        <w:rPr>
          <w:rFonts w:asciiTheme="minorEastAsia" w:eastAsiaTheme="minorEastAsia" w:hAnsiTheme="minorEastAsia" w:hint="eastAsia"/>
          <w:color w:val="auto"/>
          <w:spacing w:val="-2"/>
          <w:sz w:val="24"/>
          <w:szCs w:val="24"/>
          <w:lang w:eastAsia="zh-CN"/>
        </w:rPr>
        <w:t>本课程通过指导学生阅读和阐释西方思想经典选篇，帮助学生初步了解西方</w:t>
      </w:r>
      <w:r w:rsidRPr="00DD1A78">
        <w:rPr>
          <w:rFonts w:asciiTheme="minorEastAsia" w:eastAsiaTheme="minorEastAsia" w:hAnsiTheme="minorEastAsia" w:hint="eastAsia"/>
          <w:color w:val="auto"/>
          <w:spacing w:val="1"/>
          <w:sz w:val="24"/>
          <w:szCs w:val="24"/>
          <w:lang w:eastAsia="zh-CN"/>
        </w:rPr>
        <w:t>思想史，了解西方文化及其演变背后的思想动因，形成跨文化视野。同时，帮助学生夯实语</w:t>
      </w:r>
      <w:r w:rsidRPr="00DD1A78">
        <w:rPr>
          <w:rFonts w:asciiTheme="minorEastAsia" w:eastAsiaTheme="minorEastAsia" w:hAnsiTheme="minorEastAsia" w:hint="eastAsia"/>
          <w:color w:val="auto"/>
          <w:spacing w:val="-5"/>
          <w:sz w:val="24"/>
          <w:szCs w:val="24"/>
          <w:lang w:eastAsia="zh-CN"/>
        </w:rPr>
        <w:t>言基本功，培养学生分析问题、解决问题的能力，提高学生的人文素养，</w:t>
      </w:r>
      <w:r w:rsidRPr="00DD1A78">
        <w:rPr>
          <w:rFonts w:asciiTheme="minorEastAsia" w:eastAsiaTheme="minorEastAsia" w:hAnsiTheme="minorEastAsia" w:hint="eastAsia"/>
          <w:color w:val="auto"/>
          <w:spacing w:val="-6"/>
          <w:sz w:val="24"/>
          <w:szCs w:val="24"/>
          <w:lang w:eastAsia="zh-CN"/>
        </w:rPr>
        <w:t>培养正确的人生观。</w:t>
      </w:r>
    </w:p>
    <w:p w:rsidR="00F35630" w:rsidRPr="00DD1A78" w:rsidRDefault="00F35630" w:rsidP="00F35630">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b/>
          <w:bCs/>
          <w:color w:val="auto"/>
          <w:spacing w:val="-3"/>
          <w:sz w:val="24"/>
          <w:szCs w:val="24"/>
          <w:lang w:eastAsia="zh-CN"/>
        </w:rPr>
        <w:t>2</w:t>
      </w:r>
      <w:r w:rsidRPr="00DD1A78">
        <w:rPr>
          <w:rFonts w:asciiTheme="minorEastAsia" w:eastAsiaTheme="minorEastAsia" w:hAnsiTheme="minorEastAsia" w:hint="eastAsia"/>
          <w:b/>
          <w:bCs/>
          <w:color w:val="auto"/>
          <w:spacing w:val="-3"/>
          <w:sz w:val="24"/>
          <w:szCs w:val="24"/>
          <w:lang w:eastAsia="zh-CN"/>
        </w:rPr>
        <w:t>）英汉语</w:t>
      </w:r>
      <w:proofErr w:type="gramStart"/>
      <w:r w:rsidRPr="00DD1A78">
        <w:rPr>
          <w:rFonts w:asciiTheme="minorEastAsia" w:eastAsiaTheme="minorEastAsia" w:hAnsiTheme="minorEastAsia" w:hint="eastAsia"/>
          <w:b/>
          <w:bCs/>
          <w:color w:val="auto"/>
          <w:spacing w:val="-3"/>
          <w:sz w:val="24"/>
          <w:szCs w:val="24"/>
          <w:lang w:eastAsia="zh-CN"/>
        </w:rPr>
        <w:t>言比较</w:t>
      </w:r>
      <w:proofErr w:type="gramEnd"/>
      <w:r w:rsidRPr="00DD1A78">
        <w:rPr>
          <w:rFonts w:asciiTheme="minorEastAsia" w:eastAsiaTheme="minorEastAsia" w:hAnsiTheme="minorEastAsia" w:hint="eastAsia"/>
          <w:b/>
          <w:bCs/>
          <w:color w:val="auto"/>
          <w:spacing w:val="-3"/>
          <w:sz w:val="24"/>
          <w:szCs w:val="24"/>
          <w:lang w:eastAsia="zh-CN"/>
        </w:rPr>
        <w:t>与对比</w:t>
      </w:r>
    </w:p>
    <w:p w:rsidR="00F35630" w:rsidRPr="00DD1A78" w:rsidRDefault="00F35630" w:rsidP="00F35630">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F35630" w:rsidRPr="00DD1A78" w:rsidRDefault="00F35630" w:rsidP="000C3F28">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Pr="00DD1A78">
        <w:rPr>
          <w:rFonts w:asciiTheme="minorEastAsia" w:eastAsiaTheme="minorEastAsia" w:hAnsiTheme="minorEastAsia" w:hint="eastAsia"/>
          <w:color w:val="auto"/>
          <w:spacing w:val="-3"/>
          <w:sz w:val="24"/>
          <w:szCs w:val="24"/>
          <w:lang w:eastAsia="zh-CN"/>
        </w:rPr>
        <w:t>本课程通过大量中英文语料，从句法、词汇、表现手法、</w:t>
      </w:r>
      <w:r w:rsidRPr="00DD1A78">
        <w:rPr>
          <w:rFonts w:asciiTheme="minorEastAsia" w:eastAsiaTheme="minorEastAsia" w:hAnsiTheme="minorEastAsia" w:hint="eastAsia"/>
          <w:color w:val="auto"/>
          <w:spacing w:val="-4"/>
          <w:sz w:val="24"/>
          <w:szCs w:val="24"/>
          <w:lang w:eastAsia="zh-CN"/>
        </w:rPr>
        <w:t>英汉民族的思维习惯</w:t>
      </w:r>
      <w:r w:rsidRPr="00DD1A78">
        <w:rPr>
          <w:rFonts w:asciiTheme="minorEastAsia" w:eastAsiaTheme="minorEastAsia" w:hAnsiTheme="minorEastAsia" w:hint="eastAsia"/>
          <w:color w:val="auto"/>
          <w:spacing w:val="-3"/>
          <w:sz w:val="24"/>
          <w:szCs w:val="24"/>
          <w:lang w:eastAsia="zh-CN"/>
        </w:rPr>
        <w:t>和文化习俗等方面分析讨论英语和汉语的异同，旨在让学生了解英语的语言特征，增强</w:t>
      </w:r>
      <w:r w:rsidRPr="00DD1A78">
        <w:rPr>
          <w:rFonts w:asciiTheme="minorEastAsia" w:eastAsiaTheme="minorEastAsia" w:hAnsiTheme="minorEastAsia" w:hint="eastAsia"/>
          <w:color w:val="auto"/>
          <w:spacing w:val="-4"/>
          <w:sz w:val="24"/>
          <w:szCs w:val="24"/>
          <w:lang w:eastAsia="zh-CN"/>
        </w:rPr>
        <w:t>学生的</w:t>
      </w:r>
      <w:r w:rsidRPr="00DD1A78">
        <w:rPr>
          <w:rFonts w:asciiTheme="minorEastAsia" w:eastAsiaTheme="minorEastAsia" w:hAnsiTheme="minorEastAsia" w:hint="eastAsia"/>
          <w:color w:val="auto"/>
          <w:spacing w:val="-3"/>
          <w:sz w:val="24"/>
          <w:szCs w:val="24"/>
          <w:lang w:eastAsia="zh-CN"/>
        </w:rPr>
        <w:t>语言自觉性，从而达到用地道的英语表达思想的目的，并为学生进行双语互译打下基础。</w:t>
      </w:r>
    </w:p>
    <w:p w:rsidR="000C3F28" w:rsidRPr="00DD1A78" w:rsidRDefault="000C3F28" w:rsidP="000C3F28">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lastRenderedPageBreak/>
        <w:t>（</w:t>
      </w:r>
      <w:r w:rsidRPr="00DD1A78">
        <w:rPr>
          <w:rFonts w:asciiTheme="minorEastAsia" w:eastAsiaTheme="minorEastAsia" w:hAnsiTheme="minorEastAsia"/>
          <w:b/>
          <w:bCs/>
          <w:color w:val="auto"/>
          <w:spacing w:val="-4"/>
          <w:sz w:val="24"/>
          <w:szCs w:val="24"/>
          <w:lang w:eastAsia="zh-CN"/>
        </w:rPr>
        <w:t>3</w:t>
      </w:r>
      <w:r w:rsidRPr="00DD1A78">
        <w:rPr>
          <w:rFonts w:asciiTheme="minorEastAsia" w:eastAsiaTheme="minorEastAsia" w:hAnsiTheme="minorEastAsia" w:hint="eastAsia"/>
          <w:b/>
          <w:bCs/>
          <w:color w:val="auto"/>
          <w:spacing w:val="-4"/>
          <w:sz w:val="24"/>
          <w:szCs w:val="24"/>
          <w:lang w:eastAsia="zh-CN"/>
        </w:rPr>
        <w:t>）新闻英语与媒介素养</w:t>
      </w:r>
    </w:p>
    <w:p w:rsidR="000C3F28" w:rsidRPr="00DD1A78" w:rsidRDefault="000C3F28" w:rsidP="000C3F28">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0C3F28" w:rsidRPr="00DD1A78" w:rsidRDefault="000C3F28" w:rsidP="000C3F28">
      <w:pPr>
        <w:pStyle w:val="a3"/>
        <w:kinsoku/>
        <w:autoSpaceDE/>
        <w:autoSpaceDN/>
        <w:spacing w:line="440" w:lineRule="exact"/>
        <w:ind w:firstLineChars="200" w:firstLine="442"/>
        <w:jc w:val="both"/>
        <w:rPr>
          <w:rFonts w:asciiTheme="minorEastAsia" w:eastAsiaTheme="minorEastAsia" w:hAnsiTheme="minorEastAsia"/>
          <w:b/>
          <w:bCs/>
          <w:color w:val="auto"/>
          <w:spacing w:val="-10"/>
          <w:sz w:val="24"/>
          <w:szCs w:val="24"/>
          <w:lang w:eastAsia="zh-CN"/>
        </w:rPr>
      </w:pPr>
      <w:r w:rsidRPr="00DD1A78">
        <w:rPr>
          <w:rFonts w:asciiTheme="minorEastAsia" w:eastAsiaTheme="minorEastAsia" w:hAnsiTheme="minorEastAsia" w:hint="eastAsia"/>
          <w:b/>
          <w:bCs/>
          <w:color w:val="auto"/>
          <w:spacing w:val="-10"/>
          <w:sz w:val="24"/>
          <w:szCs w:val="24"/>
          <w:lang w:eastAsia="zh-CN"/>
        </w:rPr>
        <w:t>课程简介：</w:t>
      </w:r>
      <w:r w:rsidRPr="00DD1A78">
        <w:rPr>
          <w:rFonts w:asciiTheme="minorEastAsia" w:eastAsiaTheme="minorEastAsia" w:hAnsiTheme="minorEastAsia" w:hint="eastAsia"/>
          <w:color w:val="auto"/>
          <w:spacing w:val="-10"/>
          <w:sz w:val="24"/>
          <w:szCs w:val="24"/>
          <w:lang w:eastAsia="zh-CN"/>
        </w:rPr>
        <w:t>本课程选取英美各大主流报刊的时文进行教学，包括英美文化、社交媒体、气候问题、教育工作等主题。宏观方面，在教学中穿插英美报刊类别、报刊版面、报刊体裁、标题导语等知识，以培养学生对报刊文章的识别和选择能力；微观方面，在教学中讲解英美报刊文章的词汇、语法、句法、篇章结构，以培养学生快速抓住篇章要旨，更好地理解和欣赏外刊文章的能力</w:t>
      </w:r>
      <w:r w:rsidRPr="00DD1A78">
        <w:rPr>
          <w:rFonts w:asciiTheme="minorEastAsia" w:eastAsiaTheme="minorEastAsia" w:hAnsiTheme="minorEastAsia" w:hint="eastAsia"/>
          <w:b/>
          <w:bCs/>
          <w:color w:val="auto"/>
          <w:spacing w:val="-10"/>
          <w:sz w:val="24"/>
          <w:szCs w:val="24"/>
          <w:lang w:eastAsia="zh-CN"/>
        </w:rPr>
        <w:t>。</w:t>
      </w:r>
    </w:p>
    <w:p w:rsidR="000C3F28" w:rsidRPr="00DD1A78" w:rsidRDefault="000C3F28" w:rsidP="000C3F28">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b/>
          <w:bCs/>
          <w:color w:val="auto"/>
          <w:spacing w:val="-4"/>
          <w:sz w:val="24"/>
          <w:szCs w:val="24"/>
          <w:lang w:eastAsia="zh-CN"/>
        </w:rPr>
        <w:t>4</w:t>
      </w:r>
      <w:r w:rsidRPr="00DD1A78">
        <w:rPr>
          <w:rFonts w:asciiTheme="minorEastAsia" w:eastAsiaTheme="minorEastAsia" w:hAnsiTheme="minorEastAsia" w:hint="eastAsia"/>
          <w:b/>
          <w:bCs/>
          <w:color w:val="auto"/>
          <w:spacing w:val="-4"/>
          <w:sz w:val="24"/>
          <w:szCs w:val="24"/>
          <w:lang w:eastAsia="zh-CN"/>
        </w:rPr>
        <w:t>）</w:t>
      </w:r>
      <w:proofErr w:type="gramStart"/>
      <w:r w:rsidRPr="00DD1A78">
        <w:rPr>
          <w:rFonts w:asciiTheme="minorEastAsia" w:eastAsiaTheme="minorEastAsia" w:hAnsiTheme="minorEastAsia" w:hint="eastAsia"/>
          <w:b/>
          <w:bCs/>
          <w:color w:val="auto"/>
          <w:spacing w:val="-4"/>
          <w:sz w:val="24"/>
          <w:szCs w:val="24"/>
          <w:lang w:eastAsia="zh-CN"/>
        </w:rPr>
        <w:t>机翻实操</w:t>
      </w:r>
      <w:proofErr w:type="gramEnd"/>
    </w:p>
    <w:p w:rsidR="000C3F28" w:rsidRPr="00DD1A78" w:rsidRDefault="000C3F28" w:rsidP="000C3F28">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0C3F28" w:rsidRPr="00DD1A78" w:rsidRDefault="000C3F28" w:rsidP="000C3F28">
      <w:pPr>
        <w:pStyle w:val="a3"/>
        <w:kinsoku/>
        <w:autoSpaceDE/>
        <w:autoSpaceDN/>
        <w:spacing w:line="440" w:lineRule="exact"/>
        <w:ind w:firstLineChars="200" w:firstLine="442"/>
        <w:jc w:val="both"/>
        <w:rPr>
          <w:rFonts w:asciiTheme="minorEastAsia" w:eastAsiaTheme="minorEastAsia" w:hAnsiTheme="minorEastAsia"/>
          <w:color w:val="auto"/>
          <w:spacing w:val="-2"/>
          <w:sz w:val="24"/>
          <w:szCs w:val="24"/>
          <w:lang w:eastAsia="zh-CN"/>
        </w:rPr>
      </w:pPr>
      <w:r w:rsidRPr="00DD1A78">
        <w:rPr>
          <w:rFonts w:asciiTheme="minorEastAsia" w:eastAsiaTheme="minorEastAsia" w:hAnsiTheme="minorEastAsia" w:hint="eastAsia"/>
          <w:b/>
          <w:bCs/>
          <w:color w:val="auto"/>
          <w:spacing w:val="-10"/>
          <w:sz w:val="24"/>
          <w:szCs w:val="24"/>
          <w:lang w:eastAsia="zh-CN"/>
        </w:rPr>
        <w:t>课程简介：</w:t>
      </w:r>
      <w:r w:rsidRPr="00DD1A78">
        <w:rPr>
          <w:rFonts w:asciiTheme="minorEastAsia" w:eastAsiaTheme="minorEastAsia" w:hAnsiTheme="minorEastAsia" w:hint="eastAsia"/>
          <w:color w:val="auto"/>
          <w:spacing w:val="-10"/>
          <w:sz w:val="24"/>
          <w:szCs w:val="24"/>
          <w:lang w:eastAsia="zh-CN"/>
        </w:rPr>
        <w:t>本课程主要教授机器辅助翻译相关理论知识与应用，以计算机辅助翻译（CAT）</w:t>
      </w:r>
      <w:r w:rsidRPr="00DD1A78">
        <w:rPr>
          <w:rFonts w:asciiTheme="minorEastAsia" w:eastAsiaTheme="minorEastAsia" w:hAnsiTheme="minorEastAsia" w:hint="eastAsia"/>
          <w:color w:val="auto"/>
          <w:spacing w:val="1"/>
          <w:sz w:val="24"/>
          <w:szCs w:val="24"/>
          <w:lang w:eastAsia="zh-CN"/>
        </w:rPr>
        <w:t>技术为支点，以语言服务机构、职业译者等常见的翻译项目为素材，阐释译者如何利用已成熟的计算机辅助翻译技术，满足不断增长且日益多元的客户需求，并配以大量的实操练</w:t>
      </w:r>
      <w:r w:rsidRPr="00DD1A78">
        <w:rPr>
          <w:rFonts w:asciiTheme="minorEastAsia" w:eastAsiaTheme="minorEastAsia" w:hAnsiTheme="minorEastAsia" w:hint="eastAsia"/>
          <w:color w:val="auto"/>
          <w:spacing w:val="-2"/>
          <w:sz w:val="24"/>
          <w:szCs w:val="24"/>
          <w:lang w:eastAsia="zh-CN"/>
        </w:rPr>
        <w:t>习，帮助学生掌握常见的技术和工具，提高翻译技术综合素养。</w:t>
      </w:r>
    </w:p>
    <w:p w:rsidR="000C3F28" w:rsidRPr="00DD1A78" w:rsidRDefault="000C3F28" w:rsidP="000C3F28">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w:t>
      </w:r>
      <w:r w:rsidRPr="00DD1A78">
        <w:rPr>
          <w:rFonts w:asciiTheme="minorEastAsia" w:eastAsiaTheme="minorEastAsia" w:hAnsiTheme="minorEastAsia"/>
          <w:b/>
          <w:bCs/>
          <w:color w:val="auto"/>
          <w:spacing w:val="-2"/>
          <w:sz w:val="24"/>
          <w:szCs w:val="24"/>
          <w:lang w:eastAsia="zh-CN"/>
        </w:rPr>
        <w:t>5</w:t>
      </w:r>
      <w:r w:rsidRPr="00DD1A78">
        <w:rPr>
          <w:rFonts w:asciiTheme="minorEastAsia" w:eastAsiaTheme="minorEastAsia" w:hAnsiTheme="minorEastAsia" w:hint="eastAsia"/>
          <w:b/>
          <w:bCs/>
          <w:color w:val="auto"/>
          <w:spacing w:val="-2"/>
          <w:sz w:val="24"/>
          <w:szCs w:val="24"/>
          <w:lang w:eastAsia="zh-CN"/>
        </w:rPr>
        <w:t>）英语学习心理与策略（限英语教育方向选修）</w:t>
      </w:r>
    </w:p>
    <w:p w:rsidR="000C3F28" w:rsidRPr="00DD1A78" w:rsidRDefault="000C3F28" w:rsidP="000C3F28">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0C3F28" w:rsidRPr="00DD1A78" w:rsidRDefault="000C3F28" w:rsidP="000C3F28">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Pr="00DD1A78">
        <w:rPr>
          <w:rFonts w:asciiTheme="minorEastAsia" w:eastAsiaTheme="minorEastAsia" w:hAnsiTheme="minorEastAsia" w:hint="eastAsia"/>
          <w:color w:val="auto"/>
          <w:spacing w:val="-3"/>
          <w:sz w:val="24"/>
          <w:szCs w:val="24"/>
          <w:lang w:eastAsia="zh-CN"/>
        </w:rPr>
        <w:t>本课程主要基于教育心理学理论知识，同时结</w:t>
      </w:r>
      <w:r w:rsidRPr="00DD1A78">
        <w:rPr>
          <w:rFonts w:asciiTheme="minorEastAsia" w:eastAsiaTheme="minorEastAsia" w:hAnsiTheme="minorEastAsia" w:hint="eastAsia"/>
          <w:color w:val="auto"/>
          <w:spacing w:val="-4"/>
          <w:sz w:val="24"/>
          <w:szCs w:val="24"/>
          <w:lang w:eastAsia="zh-CN"/>
        </w:rPr>
        <w:t>合英语专业学生特点，进行系统</w:t>
      </w:r>
      <w:r w:rsidRPr="00DD1A78">
        <w:rPr>
          <w:rFonts w:asciiTheme="minorEastAsia" w:eastAsiaTheme="minorEastAsia" w:hAnsiTheme="minorEastAsia" w:hint="eastAsia"/>
          <w:color w:val="auto"/>
          <w:spacing w:val="2"/>
          <w:sz w:val="24"/>
          <w:szCs w:val="24"/>
          <w:lang w:eastAsia="zh-CN"/>
        </w:rPr>
        <w:t>讲解。教学主要模块包括教育心理学简介，心理</w:t>
      </w:r>
      <w:r w:rsidRPr="00DD1A78">
        <w:rPr>
          <w:rFonts w:asciiTheme="minorEastAsia" w:eastAsiaTheme="minorEastAsia" w:hAnsiTheme="minorEastAsia" w:hint="eastAsia"/>
          <w:color w:val="auto"/>
          <w:spacing w:val="1"/>
          <w:sz w:val="24"/>
          <w:szCs w:val="24"/>
          <w:lang w:eastAsia="zh-CN"/>
        </w:rPr>
        <w:t>发展理论，学习理论，学习策略，学习迁移</w:t>
      </w:r>
      <w:r w:rsidRPr="00DD1A78">
        <w:rPr>
          <w:rFonts w:asciiTheme="minorEastAsia" w:eastAsiaTheme="minorEastAsia" w:hAnsiTheme="minorEastAsia" w:hint="eastAsia"/>
          <w:color w:val="auto"/>
          <w:spacing w:val="5"/>
          <w:sz w:val="24"/>
          <w:szCs w:val="24"/>
          <w:lang w:eastAsia="zh-CN"/>
        </w:rPr>
        <w:t>,品德形成，学习动机，认知、人格因素与学习</w:t>
      </w:r>
      <w:r w:rsidRPr="00DD1A78">
        <w:rPr>
          <w:rFonts w:asciiTheme="minorEastAsia" w:eastAsiaTheme="minorEastAsia" w:hAnsiTheme="minorEastAsia" w:hint="eastAsia"/>
          <w:color w:val="auto"/>
          <w:spacing w:val="4"/>
          <w:sz w:val="24"/>
          <w:szCs w:val="24"/>
          <w:lang w:eastAsia="zh-CN"/>
        </w:rPr>
        <w:t>的关系，教学心理，教师心理与教育研究方</w:t>
      </w:r>
      <w:r w:rsidRPr="00DD1A78">
        <w:rPr>
          <w:rFonts w:asciiTheme="minorEastAsia" w:eastAsiaTheme="minorEastAsia" w:hAnsiTheme="minorEastAsia" w:hint="eastAsia"/>
          <w:color w:val="auto"/>
          <w:spacing w:val="1"/>
          <w:sz w:val="24"/>
          <w:szCs w:val="24"/>
          <w:lang w:eastAsia="zh-CN"/>
        </w:rPr>
        <w:t>法等。本课程旨在培养和提高英语专业学生对教育心理学的总体认识，且具备一定的教育研</w:t>
      </w:r>
      <w:r w:rsidRPr="00DD1A78">
        <w:rPr>
          <w:rFonts w:asciiTheme="minorEastAsia" w:eastAsiaTheme="minorEastAsia" w:hAnsiTheme="minorEastAsia" w:hint="eastAsia"/>
          <w:color w:val="auto"/>
          <w:spacing w:val="-2"/>
          <w:sz w:val="24"/>
          <w:szCs w:val="24"/>
          <w:lang w:eastAsia="zh-CN"/>
        </w:rPr>
        <w:t>究方法知识，将其有效应用于今后的学习、工作和生活中。</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8"/>
          <w:sz w:val="24"/>
          <w:szCs w:val="24"/>
          <w:lang w:eastAsia="zh-CN"/>
        </w:rPr>
        <w:t>（三）大学三年级</w:t>
      </w:r>
    </w:p>
    <w:p w:rsidR="00FB05F0" w:rsidRPr="00DD1A78" w:rsidRDefault="00775753" w:rsidP="008B26CD">
      <w:pPr>
        <w:pStyle w:val="a3"/>
        <w:kinsoku/>
        <w:autoSpaceDE/>
        <w:autoSpaceDN/>
        <w:spacing w:line="440" w:lineRule="exact"/>
        <w:ind w:firstLineChars="200" w:firstLine="454"/>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7"/>
          <w:sz w:val="24"/>
          <w:szCs w:val="24"/>
          <w:lang w:eastAsia="zh-CN"/>
        </w:rPr>
        <w:t>1.专业必修课</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（1）英国文学</w:t>
      </w:r>
      <w:r w:rsidR="000C73B1" w:rsidRPr="00DD1A78">
        <w:rPr>
          <w:rFonts w:asciiTheme="minorEastAsia" w:eastAsiaTheme="minorEastAsia" w:hAnsiTheme="minorEastAsia" w:hint="eastAsia"/>
          <w:b/>
          <w:bCs/>
          <w:color w:val="auto"/>
          <w:spacing w:val="-5"/>
          <w:sz w:val="24"/>
          <w:szCs w:val="24"/>
          <w:lang w:eastAsia="zh-CN"/>
        </w:rPr>
        <w:t>Ⅱ</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42"/>
        <w:jc w:val="both"/>
        <w:rPr>
          <w:rFonts w:asciiTheme="minorEastAsia" w:eastAsiaTheme="minorEastAsia" w:hAnsiTheme="minorEastAsia"/>
          <w:b/>
          <w:bCs/>
          <w:color w:val="auto"/>
          <w:spacing w:val="-10"/>
          <w:sz w:val="24"/>
          <w:szCs w:val="24"/>
          <w:lang w:eastAsia="zh-CN"/>
        </w:rPr>
      </w:pPr>
      <w:r w:rsidRPr="00DD1A78">
        <w:rPr>
          <w:rFonts w:asciiTheme="minorEastAsia" w:eastAsiaTheme="minorEastAsia" w:hAnsiTheme="minorEastAsia" w:hint="eastAsia"/>
          <w:b/>
          <w:bCs/>
          <w:color w:val="auto"/>
          <w:spacing w:val="-10"/>
          <w:sz w:val="24"/>
          <w:szCs w:val="24"/>
          <w:lang w:eastAsia="zh-CN"/>
        </w:rPr>
        <w:t>课程简介</w:t>
      </w:r>
      <w:r w:rsidR="00C07EEB" w:rsidRPr="00DD1A78">
        <w:rPr>
          <w:rFonts w:asciiTheme="minorEastAsia" w:eastAsiaTheme="minorEastAsia" w:hAnsiTheme="minorEastAsia" w:hint="eastAsia"/>
          <w:b/>
          <w:bCs/>
          <w:color w:val="auto"/>
          <w:spacing w:val="-10"/>
          <w:sz w:val="24"/>
          <w:szCs w:val="24"/>
          <w:lang w:eastAsia="zh-CN"/>
        </w:rPr>
        <w:t>：</w:t>
      </w:r>
      <w:r w:rsidRPr="00DD1A78">
        <w:rPr>
          <w:rFonts w:asciiTheme="minorEastAsia" w:eastAsiaTheme="minorEastAsia" w:hAnsiTheme="minorEastAsia" w:hint="eastAsia"/>
          <w:color w:val="auto"/>
          <w:spacing w:val="-10"/>
          <w:sz w:val="24"/>
          <w:szCs w:val="24"/>
          <w:lang w:eastAsia="zh-CN"/>
        </w:rPr>
        <w:t>本课程从英国历史、语言、文化发展的角度，介绍英国文学的主要文学时期、文化思潮，文学流派，主要作家及其代表作，使学生对英国文学的产生和发展具有进一步的了解和认识</w:t>
      </w:r>
      <w:r w:rsidR="00B31B0B" w:rsidRPr="00DD1A78">
        <w:rPr>
          <w:rFonts w:asciiTheme="minorEastAsia" w:eastAsiaTheme="minorEastAsia" w:hAnsiTheme="minorEastAsia" w:hint="eastAsia"/>
          <w:color w:val="auto"/>
          <w:spacing w:val="-10"/>
          <w:sz w:val="24"/>
          <w:szCs w:val="24"/>
          <w:lang w:eastAsia="zh-CN"/>
        </w:rPr>
        <w:t>；</w:t>
      </w:r>
      <w:r w:rsidRPr="00DD1A78">
        <w:rPr>
          <w:rFonts w:asciiTheme="minorEastAsia" w:eastAsiaTheme="minorEastAsia" w:hAnsiTheme="minorEastAsia" w:hint="eastAsia"/>
          <w:color w:val="auto"/>
          <w:spacing w:val="-10"/>
          <w:sz w:val="24"/>
          <w:szCs w:val="24"/>
          <w:lang w:eastAsia="zh-CN"/>
        </w:rPr>
        <w:t>并通过介绍一些基本的文学批评理论与方法，对在思想上艺术上具有代表性和影响力的作家及作品进行分析、导读。另外，根据学生对文学的了解和领悟能力，英国文学的教学将着重帮助学生学习阅读和分析文学作品。</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（2）美国文学</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42"/>
        <w:jc w:val="both"/>
        <w:rPr>
          <w:rFonts w:asciiTheme="minorEastAsia" w:eastAsiaTheme="minorEastAsia" w:hAnsiTheme="minorEastAsia"/>
          <w:color w:val="auto"/>
          <w:spacing w:val="-10"/>
          <w:sz w:val="24"/>
          <w:szCs w:val="24"/>
          <w:lang w:eastAsia="zh-CN"/>
        </w:rPr>
      </w:pPr>
      <w:r w:rsidRPr="00DD1A78">
        <w:rPr>
          <w:rFonts w:asciiTheme="minorEastAsia" w:eastAsiaTheme="minorEastAsia" w:hAnsiTheme="minorEastAsia" w:hint="eastAsia"/>
          <w:b/>
          <w:bCs/>
          <w:color w:val="auto"/>
          <w:spacing w:val="-10"/>
          <w:sz w:val="24"/>
          <w:szCs w:val="24"/>
          <w:lang w:eastAsia="zh-CN"/>
        </w:rPr>
        <w:t>课程简介</w:t>
      </w:r>
      <w:r w:rsidR="00C07EEB" w:rsidRPr="00DD1A78">
        <w:rPr>
          <w:rFonts w:asciiTheme="minorEastAsia" w:eastAsiaTheme="minorEastAsia" w:hAnsiTheme="minorEastAsia" w:hint="eastAsia"/>
          <w:b/>
          <w:bCs/>
          <w:color w:val="auto"/>
          <w:spacing w:val="-10"/>
          <w:sz w:val="24"/>
          <w:szCs w:val="24"/>
          <w:lang w:eastAsia="zh-CN"/>
        </w:rPr>
        <w:t>：</w:t>
      </w:r>
      <w:r w:rsidRPr="00DD1A78">
        <w:rPr>
          <w:rFonts w:asciiTheme="minorEastAsia" w:eastAsiaTheme="minorEastAsia" w:hAnsiTheme="minorEastAsia" w:hint="eastAsia"/>
          <w:color w:val="auto"/>
          <w:spacing w:val="-10"/>
          <w:sz w:val="24"/>
          <w:szCs w:val="24"/>
          <w:lang w:eastAsia="zh-CN"/>
        </w:rPr>
        <w:t>本课程旨在从美国历史、语言、文化发展的角度，介绍美国文学和文化思潮流派以及主要作家及其代表作，使学生了解和认识美国文学的发展史，通过介绍基本的文化理论和批评方法，对部分在思想上、艺术上有代表性、有影响力的作家及作品进行分析和解读，增强学生对美国文学的形成和发展的理解，提高学生对文学作品的鉴赏能力。</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（3）语言学</w:t>
      </w:r>
      <w:r w:rsidR="000C73B1" w:rsidRPr="00DD1A78">
        <w:rPr>
          <w:rFonts w:asciiTheme="minorEastAsia" w:eastAsiaTheme="minorEastAsia" w:hAnsiTheme="minorEastAsia" w:hint="eastAsia"/>
          <w:b/>
          <w:bCs/>
          <w:color w:val="auto"/>
          <w:spacing w:val="-5"/>
          <w:sz w:val="24"/>
          <w:szCs w:val="24"/>
          <w:lang w:eastAsia="zh-CN"/>
        </w:rPr>
        <w:t>导</w:t>
      </w:r>
      <w:r w:rsidRPr="00DD1A78">
        <w:rPr>
          <w:rFonts w:asciiTheme="minorEastAsia" w:eastAsiaTheme="minorEastAsia" w:hAnsiTheme="minorEastAsia" w:hint="eastAsia"/>
          <w:b/>
          <w:bCs/>
          <w:color w:val="auto"/>
          <w:spacing w:val="-5"/>
          <w:sz w:val="24"/>
          <w:szCs w:val="24"/>
          <w:lang w:eastAsia="zh-CN"/>
        </w:rPr>
        <w:t>论</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lastRenderedPageBreak/>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本课程旨在介绍语言学相关概念，着力培养学生对语言</w:t>
      </w:r>
      <w:r w:rsidRPr="00DD1A78">
        <w:rPr>
          <w:rFonts w:asciiTheme="minorEastAsia" w:eastAsiaTheme="minorEastAsia" w:hAnsiTheme="minorEastAsia" w:hint="eastAsia"/>
          <w:color w:val="auto"/>
          <w:spacing w:val="-4"/>
          <w:sz w:val="24"/>
          <w:szCs w:val="24"/>
          <w:lang w:eastAsia="zh-CN"/>
        </w:rPr>
        <w:t>的感性认识和理性认识</w:t>
      </w:r>
      <w:r w:rsidRPr="00DD1A78">
        <w:rPr>
          <w:rFonts w:asciiTheme="minorEastAsia" w:eastAsiaTheme="minorEastAsia" w:hAnsiTheme="minorEastAsia" w:hint="eastAsia"/>
          <w:color w:val="auto"/>
          <w:spacing w:val="4"/>
          <w:sz w:val="24"/>
          <w:szCs w:val="24"/>
          <w:lang w:eastAsia="zh-CN"/>
        </w:rPr>
        <w:t>,讲授内容包括语言学、语音学、词法学、句法学、语义学以及语用学等基础知识。学生将</w:t>
      </w:r>
      <w:r w:rsidRPr="00DD1A78">
        <w:rPr>
          <w:rFonts w:asciiTheme="minorEastAsia" w:eastAsiaTheme="minorEastAsia" w:hAnsiTheme="minorEastAsia" w:hint="eastAsia"/>
          <w:color w:val="auto"/>
          <w:sz w:val="24"/>
          <w:szCs w:val="24"/>
          <w:lang w:eastAsia="zh-CN"/>
        </w:rPr>
        <w:t>系统掌握语言学各个分支及范畴，了解语言的各种功能变体、语言变化的过程和各种动因。</w:t>
      </w:r>
      <w:r w:rsidRPr="00DD1A78">
        <w:rPr>
          <w:rFonts w:asciiTheme="minorEastAsia" w:eastAsiaTheme="minorEastAsia" w:hAnsiTheme="minorEastAsia" w:hint="eastAsia"/>
          <w:color w:val="auto"/>
          <w:spacing w:val="-1"/>
          <w:sz w:val="24"/>
          <w:szCs w:val="24"/>
          <w:lang w:eastAsia="zh-CN"/>
        </w:rPr>
        <w:t>学生若有志于参加英语专业的研究生入学考试</w:t>
      </w:r>
      <w:r w:rsidRPr="00DD1A78">
        <w:rPr>
          <w:rFonts w:asciiTheme="minorEastAsia" w:eastAsiaTheme="minorEastAsia" w:hAnsiTheme="minorEastAsia" w:hint="eastAsia"/>
          <w:color w:val="auto"/>
          <w:spacing w:val="-2"/>
          <w:sz w:val="24"/>
          <w:szCs w:val="24"/>
          <w:lang w:eastAsia="zh-CN"/>
        </w:rPr>
        <w:t>，建议修读本门课程。</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（4）修辞学导论</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86"/>
        <w:jc w:val="both"/>
        <w:rPr>
          <w:rFonts w:asciiTheme="minorEastAsia" w:eastAsiaTheme="minorEastAsia" w:hAnsiTheme="minorEastAsia"/>
          <w:color w:val="auto"/>
          <w:sz w:val="24"/>
          <w:szCs w:val="24"/>
          <w:highlight w:val="yellow"/>
          <w:lang w:eastAsia="zh-CN"/>
        </w:rPr>
      </w:pPr>
      <w:r w:rsidRPr="00DD1A78">
        <w:rPr>
          <w:rFonts w:asciiTheme="minorEastAsia" w:eastAsiaTheme="minorEastAsia" w:hAnsiTheme="minorEastAsia" w:hint="eastAsia"/>
          <w:b/>
          <w:bCs/>
          <w:color w:val="auto"/>
          <w:spacing w:val="1"/>
          <w:sz w:val="24"/>
          <w:szCs w:val="24"/>
          <w:lang w:eastAsia="zh-CN"/>
        </w:rPr>
        <w:t>课程简介</w:t>
      </w:r>
      <w:r w:rsidR="00C07EEB" w:rsidRPr="00DD1A78">
        <w:rPr>
          <w:rFonts w:asciiTheme="minorEastAsia" w:eastAsiaTheme="minorEastAsia" w:hAnsiTheme="minorEastAsia" w:hint="eastAsia"/>
          <w:b/>
          <w:bCs/>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本课程系统讲授西方修辞学的基本理论与发展流变，并拓展至传播、认知与批判修辞等跨学科领域。通过理论与实践结合，培养学生的修辞分析能力与语言表达素养。</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（5）第二外语</w:t>
      </w:r>
      <w:r w:rsidR="000C73B1" w:rsidRPr="00DD1A78">
        <w:rPr>
          <w:rFonts w:asciiTheme="minorEastAsia" w:eastAsiaTheme="minorEastAsia" w:hAnsiTheme="minorEastAsia" w:hint="eastAsia"/>
          <w:b/>
          <w:bCs/>
          <w:color w:val="auto"/>
          <w:spacing w:val="-3"/>
          <w:sz w:val="24"/>
          <w:szCs w:val="24"/>
          <w:lang w:eastAsia="zh-CN"/>
        </w:rPr>
        <w:t>Ⅲ</w:t>
      </w:r>
      <w:r w:rsidRPr="00DD1A78">
        <w:rPr>
          <w:rFonts w:asciiTheme="minorEastAsia" w:eastAsiaTheme="minorEastAsia" w:hAnsiTheme="minorEastAsia" w:hint="eastAsia"/>
          <w:b/>
          <w:bCs/>
          <w:color w:val="auto"/>
          <w:spacing w:val="-3"/>
          <w:sz w:val="24"/>
          <w:szCs w:val="24"/>
          <w:lang w:eastAsia="zh-CN"/>
        </w:rPr>
        <w:t>、第二外语</w:t>
      </w:r>
      <w:r w:rsidR="000C73B1" w:rsidRPr="00DD1A78">
        <w:rPr>
          <w:rFonts w:asciiTheme="minorEastAsia" w:eastAsiaTheme="minorEastAsia" w:hAnsiTheme="minorEastAsia" w:hint="eastAsia"/>
          <w:b/>
          <w:bCs/>
          <w:color w:val="auto"/>
          <w:spacing w:val="-3"/>
          <w:sz w:val="24"/>
          <w:szCs w:val="24"/>
          <w:lang w:eastAsia="zh-CN"/>
        </w:rPr>
        <w:t>Ⅳ</w:t>
      </w:r>
      <w:r w:rsidRPr="00DD1A78">
        <w:rPr>
          <w:rFonts w:asciiTheme="minorEastAsia" w:eastAsiaTheme="minorEastAsia" w:hAnsiTheme="minorEastAsia" w:hint="eastAsia"/>
          <w:b/>
          <w:bCs/>
          <w:color w:val="auto"/>
          <w:spacing w:val="-3"/>
          <w:sz w:val="24"/>
          <w:szCs w:val="24"/>
          <w:lang w:eastAsia="zh-CN"/>
        </w:rPr>
        <w:t>（日语/法语）</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学分</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2+2</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学时</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32+32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000C73B1" w:rsidRPr="00DD1A78">
        <w:rPr>
          <w:rFonts w:asciiTheme="minorEastAsia" w:eastAsiaTheme="minorEastAsia" w:hAnsiTheme="minorEastAsia" w:hint="eastAsia"/>
          <w:color w:val="auto"/>
          <w:spacing w:val="-4"/>
          <w:sz w:val="24"/>
          <w:szCs w:val="24"/>
          <w:lang w:eastAsia="zh-CN"/>
        </w:rPr>
        <w:t>这两门</w:t>
      </w:r>
      <w:r w:rsidRPr="00DD1A78">
        <w:rPr>
          <w:rFonts w:asciiTheme="minorEastAsia" w:eastAsiaTheme="minorEastAsia" w:hAnsiTheme="minorEastAsia" w:hint="eastAsia"/>
          <w:color w:val="auto"/>
          <w:spacing w:val="-3"/>
          <w:sz w:val="24"/>
          <w:szCs w:val="24"/>
          <w:lang w:eastAsia="zh-CN"/>
        </w:rPr>
        <w:t>课程旨在进一步提升第二外语的各项基本技</w:t>
      </w:r>
      <w:r w:rsidRPr="00DD1A78">
        <w:rPr>
          <w:rFonts w:asciiTheme="minorEastAsia" w:eastAsiaTheme="minorEastAsia" w:hAnsiTheme="minorEastAsia" w:hint="eastAsia"/>
          <w:color w:val="auto"/>
          <w:spacing w:val="-4"/>
          <w:sz w:val="24"/>
          <w:szCs w:val="24"/>
          <w:lang w:eastAsia="zh-CN"/>
        </w:rPr>
        <w:t>能，帮助学生更好地掌握和综合</w:t>
      </w:r>
      <w:r w:rsidRPr="00DD1A78">
        <w:rPr>
          <w:rFonts w:asciiTheme="minorEastAsia" w:eastAsiaTheme="minorEastAsia" w:hAnsiTheme="minorEastAsia" w:hint="eastAsia"/>
          <w:color w:val="auto"/>
          <w:spacing w:val="-1"/>
          <w:sz w:val="24"/>
          <w:szCs w:val="24"/>
          <w:lang w:eastAsia="zh-CN"/>
        </w:rPr>
        <w:t>运用第二外语的基本知识和基本技能，并与实践相接轨，加深对该国文化的</w:t>
      </w:r>
      <w:r w:rsidRPr="00DD1A78">
        <w:rPr>
          <w:rFonts w:asciiTheme="minorEastAsia" w:eastAsiaTheme="minorEastAsia" w:hAnsiTheme="minorEastAsia" w:hint="eastAsia"/>
          <w:color w:val="auto"/>
          <w:spacing w:val="-2"/>
          <w:sz w:val="24"/>
          <w:szCs w:val="24"/>
          <w:lang w:eastAsia="zh-CN"/>
        </w:rPr>
        <w:t>理解。</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2.专业选修课</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（1）中国英语教育史（限英语教学方向选修）</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topLinePunct/>
        <w:autoSpaceDE/>
        <w:autoSpaceDN/>
        <w:spacing w:line="440" w:lineRule="exact"/>
        <w:ind w:firstLineChars="200" w:firstLine="474"/>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课程简介</w:t>
      </w:r>
      <w:r w:rsidR="00C07EEB" w:rsidRPr="00DD1A78">
        <w:rPr>
          <w:rFonts w:asciiTheme="minorEastAsia" w:eastAsiaTheme="minorEastAsia" w:hAnsiTheme="minorEastAsia" w:hint="eastAsia"/>
          <w:b/>
          <w:bCs/>
          <w:color w:val="auto"/>
          <w:spacing w:val="-2"/>
          <w:sz w:val="24"/>
          <w:szCs w:val="24"/>
          <w:lang w:eastAsia="zh-CN"/>
        </w:rPr>
        <w:t>：</w:t>
      </w:r>
      <w:r w:rsidRPr="00DD1A78">
        <w:rPr>
          <w:rFonts w:asciiTheme="minorEastAsia" w:eastAsiaTheme="minorEastAsia" w:hAnsiTheme="minorEastAsia" w:hint="eastAsia"/>
          <w:color w:val="auto"/>
          <w:spacing w:val="-2"/>
          <w:sz w:val="24"/>
          <w:szCs w:val="24"/>
          <w:lang w:eastAsia="zh-CN"/>
        </w:rPr>
        <w:t>本课程教学内容按照时间脉络，讨论19世纪末到21世纪不同历史时期的英语</w:t>
      </w:r>
      <w:r w:rsidRPr="00DD1A78">
        <w:rPr>
          <w:rFonts w:asciiTheme="minorEastAsia" w:eastAsiaTheme="minorEastAsia" w:hAnsiTheme="minorEastAsia" w:hint="eastAsia"/>
          <w:color w:val="auto"/>
          <w:spacing w:val="2"/>
          <w:sz w:val="24"/>
          <w:szCs w:val="24"/>
          <w:lang w:eastAsia="zh-CN"/>
        </w:rPr>
        <w:t>教育理念和主导教学方法，探究语言学理论与教</w:t>
      </w:r>
      <w:r w:rsidRPr="00DD1A78">
        <w:rPr>
          <w:rFonts w:asciiTheme="minorEastAsia" w:eastAsiaTheme="minorEastAsia" w:hAnsiTheme="minorEastAsia" w:hint="eastAsia"/>
          <w:color w:val="auto"/>
          <w:spacing w:val="1"/>
          <w:sz w:val="24"/>
          <w:szCs w:val="24"/>
          <w:lang w:eastAsia="zh-CN"/>
        </w:rPr>
        <w:t>育学理论的发展对不同阶段英语教育教学的影响，探究英语教育和教学与政治、经济和文化语境的紧密联系，总结中国一百五十余年的</w:t>
      </w:r>
      <w:r w:rsidRPr="00DD1A78">
        <w:rPr>
          <w:rFonts w:asciiTheme="minorEastAsia" w:eastAsiaTheme="minorEastAsia" w:hAnsiTheme="minorEastAsia" w:hint="eastAsia"/>
          <w:color w:val="auto"/>
          <w:spacing w:val="-2"/>
          <w:sz w:val="24"/>
          <w:szCs w:val="24"/>
          <w:lang w:eastAsia="zh-CN"/>
        </w:rPr>
        <w:t>英语教育史发展路径，探讨其中的成就与问题。</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（2）人工智能辅助英语教学（限英语教育方向选修）</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本课程旨在帮助学生熟悉、了解基础教育英语课堂教学</w:t>
      </w:r>
      <w:r w:rsidRPr="00DD1A78">
        <w:rPr>
          <w:rFonts w:asciiTheme="minorEastAsia" w:eastAsiaTheme="minorEastAsia" w:hAnsiTheme="minorEastAsia" w:hint="eastAsia"/>
          <w:color w:val="auto"/>
          <w:spacing w:val="-4"/>
          <w:sz w:val="24"/>
          <w:szCs w:val="24"/>
          <w:lang w:eastAsia="zh-CN"/>
        </w:rPr>
        <w:t>组织与实施，应用专业</w:t>
      </w:r>
      <w:r w:rsidRPr="00DD1A78">
        <w:rPr>
          <w:rFonts w:asciiTheme="minorEastAsia" w:eastAsiaTheme="minorEastAsia" w:hAnsiTheme="minorEastAsia" w:hint="eastAsia"/>
          <w:color w:val="auto"/>
          <w:spacing w:val="2"/>
          <w:sz w:val="24"/>
          <w:szCs w:val="24"/>
          <w:lang w:eastAsia="zh-CN"/>
        </w:rPr>
        <w:t>教育教学知识评价分析英语教学案例，提高英语教</w:t>
      </w:r>
      <w:r w:rsidRPr="00DD1A78">
        <w:rPr>
          <w:rFonts w:asciiTheme="minorEastAsia" w:eastAsiaTheme="minorEastAsia" w:hAnsiTheme="minorEastAsia" w:hint="eastAsia"/>
          <w:color w:val="auto"/>
          <w:spacing w:val="1"/>
          <w:sz w:val="24"/>
          <w:szCs w:val="24"/>
          <w:lang w:eastAsia="zh-CN"/>
        </w:rPr>
        <w:t>育方向学生英语课堂教学的组织能力与管</w:t>
      </w:r>
      <w:r w:rsidRPr="00DD1A78">
        <w:rPr>
          <w:rFonts w:asciiTheme="minorEastAsia" w:eastAsiaTheme="minorEastAsia" w:hAnsiTheme="minorEastAsia" w:hint="eastAsia"/>
          <w:color w:val="auto"/>
          <w:spacing w:val="2"/>
          <w:sz w:val="24"/>
          <w:szCs w:val="24"/>
          <w:lang w:eastAsia="zh-CN"/>
        </w:rPr>
        <w:t>理能力，具备创造性教学设计的能力。在引导学生</w:t>
      </w:r>
      <w:r w:rsidRPr="00DD1A78">
        <w:rPr>
          <w:rFonts w:asciiTheme="minorEastAsia" w:eastAsiaTheme="minorEastAsia" w:hAnsiTheme="minorEastAsia" w:hint="eastAsia"/>
          <w:color w:val="auto"/>
          <w:spacing w:val="1"/>
          <w:sz w:val="24"/>
          <w:szCs w:val="24"/>
          <w:lang w:eastAsia="zh-CN"/>
        </w:rPr>
        <w:t>提升教学能力的同时，注意培养学生对英</w:t>
      </w:r>
      <w:r w:rsidRPr="00DD1A78">
        <w:rPr>
          <w:rFonts w:asciiTheme="minorEastAsia" w:eastAsiaTheme="minorEastAsia" w:hAnsiTheme="minorEastAsia" w:hint="eastAsia"/>
          <w:color w:val="auto"/>
          <w:spacing w:val="2"/>
          <w:sz w:val="24"/>
          <w:szCs w:val="24"/>
          <w:lang w:eastAsia="zh-CN"/>
        </w:rPr>
        <w:t>语教师的价值认同。同时以英语学科核心素养为</w:t>
      </w:r>
      <w:r w:rsidRPr="00DD1A78">
        <w:rPr>
          <w:rFonts w:asciiTheme="minorEastAsia" w:eastAsiaTheme="minorEastAsia" w:hAnsiTheme="minorEastAsia" w:hint="eastAsia"/>
          <w:color w:val="auto"/>
          <w:spacing w:val="1"/>
          <w:sz w:val="24"/>
          <w:szCs w:val="24"/>
          <w:lang w:eastAsia="zh-CN"/>
        </w:rPr>
        <w:t>导向，学习如何在英语课堂上培养学生的语言能力、思维品质、文化意识和学习能力，为社会培养符合新时代要</w:t>
      </w:r>
      <w:r w:rsidRPr="00DD1A78">
        <w:rPr>
          <w:rFonts w:asciiTheme="minorEastAsia" w:eastAsiaTheme="minorEastAsia" w:hAnsiTheme="minorEastAsia" w:hint="eastAsia"/>
          <w:color w:val="auto"/>
          <w:sz w:val="24"/>
          <w:szCs w:val="24"/>
          <w:lang w:eastAsia="zh-CN"/>
        </w:rPr>
        <w:t>求的中小学英语教师。</w:t>
      </w:r>
    </w:p>
    <w:p w:rsidR="00FB05F0" w:rsidRPr="00DD1A78" w:rsidRDefault="00775753" w:rsidP="008B26CD">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（3）英语测试与评价（限英语教育方向选修）</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pacing w:val="-3"/>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的任务是在介绍国内外语言测试领域最新理论研究与实践的基础之上，结合我国基础英语教育实际及中小学生的学习特点，使英语专业师范生了解语言测试的宏、微观功能，理解考试总体设计原则，掌握单项语言能力/技能的测试方法，把握命题、施考、考试分析、考试信息反馈等主要环节。</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lastRenderedPageBreak/>
        <w:t>（5）美国政治制度探究（</w:t>
      </w:r>
      <w:proofErr w:type="gramStart"/>
      <w:r w:rsidRPr="00DD1A78">
        <w:rPr>
          <w:rFonts w:asciiTheme="minorEastAsia" w:eastAsiaTheme="minorEastAsia" w:hAnsiTheme="minorEastAsia" w:hint="eastAsia"/>
          <w:b/>
          <w:bCs/>
          <w:color w:val="auto"/>
          <w:spacing w:val="-3"/>
          <w:sz w:val="24"/>
          <w:szCs w:val="24"/>
          <w:lang w:eastAsia="zh-CN"/>
        </w:rPr>
        <w:t>限跨文化</w:t>
      </w:r>
      <w:proofErr w:type="gramEnd"/>
      <w:r w:rsidRPr="00DD1A78">
        <w:rPr>
          <w:rFonts w:asciiTheme="minorEastAsia" w:eastAsiaTheme="minorEastAsia" w:hAnsiTheme="minorEastAsia" w:hint="eastAsia"/>
          <w:b/>
          <w:bCs/>
          <w:color w:val="auto"/>
          <w:spacing w:val="-3"/>
          <w:sz w:val="24"/>
          <w:szCs w:val="24"/>
          <w:lang w:eastAsia="zh-CN"/>
        </w:rPr>
        <w:t>交际方向选修）</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pacing w:val="-4"/>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本课程探究美国政治制度的发展，宪法的精神，宪法制定与修</w:t>
      </w:r>
      <w:r w:rsidRPr="00DD1A78">
        <w:rPr>
          <w:rFonts w:asciiTheme="minorEastAsia" w:eastAsiaTheme="minorEastAsia" w:hAnsiTheme="minorEastAsia" w:hint="eastAsia"/>
          <w:color w:val="auto"/>
          <w:spacing w:val="-4"/>
          <w:sz w:val="24"/>
          <w:szCs w:val="24"/>
          <w:lang w:eastAsia="zh-CN"/>
        </w:rPr>
        <w:t>订，公民的自由</w:t>
      </w:r>
      <w:r w:rsidRPr="00DD1A78">
        <w:rPr>
          <w:rFonts w:asciiTheme="minorEastAsia" w:eastAsiaTheme="minorEastAsia" w:hAnsiTheme="minorEastAsia" w:hint="eastAsia"/>
          <w:color w:val="auto"/>
          <w:spacing w:val="-3"/>
          <w:sz w:val="24"/>
          <w:szCs w:val="24"/>
          <w:lang w:eastAsia="zh-CN"/>
        </w:rPr>
        <w:t>与权利，政党的兴起与演变，舆论与政治参与，大众传媒，利益集团，选举制度，司法制度，联邦行政机构职能和权利，国内政策与外交政策等课题。本课程重视教学的实践性，把</w:t>
      </w:r>
      <w:r w:rsidRPr="00DD1A78">
        <w:rPr>
          <w:rFonts w:asciiTheme="minorEastAsia" w:eastAsiaTheme="minorEastAsia" w:hAnsiTheme="minorEastAsia" w:hint="eastAsia"/>
          <w:color w:val="auto"/>
          <w:spacing w:val="-4"/>
          <w:sz w:val="24"/>
          <w:szCs w:val="24"/>
          <w:lang w:eastAsia="zh-CN"/>
        </w:rPr>
        <w:t>当今国</w:t>
      </w:r>
      <w:r w:rsidRPr="00DD1A78">
        <w:rPr>
          <w:rFonts w:asciiTheme="minorEastAsia" w:eastAsiaTheme="minorEastAsia" w:hAnsiTheme="minorEastAsia" w:hint="eastAsia"/>
          <w:color w:val="auto"/>
          <w:spacing w:val="-3"/>
          <w:sz w:val="24"/>
          <w:szCs w:val="24"/>
          <w:lang w:eastAsia="zh-CN"/>
        </w:rPr>
        <w:t>际时事和热点问题带入课堂讨论，锻炼学生的批判性思维能力，既开阔学生的国际视</w:t>
      </w:r>
      <w:r w:rsidRPr="00DD1A78">
        <w:rPr>
          <w:rFonts w:asciiTheme="minorEastAsia" w:eastAsiaTheme="minorEastAsia" w:hAnsiTheme="minorEastAsia" w:hint="eastAsia"/>
          <w:color w:val="auto"/>
          <w:spacing w:val="-4"/>
          <w:sz w:val="24"/>
          <w:szCs w:val="24"/>
          <w:lang w:eastAsia="zh-CN"/>
        </w:rPr>
        <w:t>野，也巩固学生对于我国政治制度的自信心。</w:t>
      </w:r>
    </w:p>
    <w:p w:rsidR="000C3F28" w:rsidRPr="00DD1A78" w:rsidRDefault="000C3F28" w:rsidP="000C3F28">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b/>
          <w:bCs/>
          <w:color w:val="auto"/>
          <w:spacing w:val="-3"/>
          <w:sz w:val="24"/>
          <w:szCs w:val="24"/>
          <w:lang w:eastAsia="zh-CN"/>
        </w:rPr>
        <w:t>6</w:t>
      </w:r>
      <w:r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b/>
          <w:bCs/>
          <w:color w:val="auto"/>
          <w:spacing w:val="-2"/>
          <w:sz w:val="24"/>
          <w:szCs w:val="24"/>
          <w:lang w:eastAsia="zh-CN"/>
        </w:rPr>
        <w:t>外语教学理论与实践（限英语教育方向选修）</w:t>
      </w:r>
    </w:p>
    <w:p w:rsidR="000C3F28" w:rsidRPr="00DD1A78" w:rsidRDefault="000C3F28" w:rsidP="000C3F28">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0C3F28" w:rsidRPr="00DD1A78" w:rsidRDefault="000C3F28" w:rsidP="000C3F28">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Pr="00DD1A78">
        <w:rPr>
          <w:rFonts w:asciiTheme="minorEastAsia" w:eastAsiaTheme="minorEastAsia" w:hAnsiTheme="minorEastAsia" w:hint="eastAsia"/>
          <w:color w:val="auto"/>
          <w:spacing w:val="-3"/>
          <w:sz w:val="24"/>
          <w:szCs w:val="24"/>
          <w:lang w:eastAsia="zh-CN"/>
        </w:rPr>
        <w:t>本课程系统讲授国内外外语教学及教育科学方面的新成</w:t>
      </w:r>
      <w:r w:rsidRPr="00DD1A78">
        <w:rPr>
          <w:rFonts w:asciiTheme="minorEastAsia" w:eastAsiaTheme="minorEastAsia" w:hAnsiTheme="minorEastAsia" w:hint="eastAsia"/>
          <w:color w:val="auto"/>
          <w:spacing w:val="-4"/>
          <w:sz w:val="24"/>
          <w:szCs w:val="24"/>
          <w:lang w:eastAsia="zh-CN"/>
        </w:rPr>
        <w:t>就，并注意提供实际而</w:t>
      </w:r>
      <w:r w:rsidRPr="00DD1A78">
        <w:rPr>
          <w:rFonts w:asciiTheme="minorEastAsia" w:eastAsiaTheme="minorEastAsia" w:hAnsiTheme="minorEastAsia" w:hint="eastAsia"/>
          <w:color w:val="auto"/>
          <w:spacing w:val="2"/>
          <w:sz w:val="24"/>
          <w:szCs w:val="24"/>
          <w:lang w:eastAsia="zh-CN"/>
        </w:rPr>
        <w:t>具体的教学建议，为培养合格中学英语教师打下</w:t>
      </w:r>
      <w:r w:rsidRPr="00DD1A78">
        <w:rPr>
          <w:rFonts w:asciiTheme="minorEastAsia" w:eastAsiaTheme="minorEastAsia" w:hAnsiTheme="minorEastAsia" w:hint="eastAsia"/>
          <w:color w:val="auto"/>
          <w:spacing w:val="1"/>
          <w:sz w:val="24"/>
          <w:szCs w:val="24"/>
          <w:lang w:eastAsia="zh-CN"/>
        </w:rPr>
        <w:t>良好的英语教学理论和实践基础。培养学生初步掌握的英语教学的方法和技巧。通过该课程的学习，学习者应该能够了解最基本的教学</w:t>
      </w:r>
      <w:r w:rsidRPr="00DD1A78">
        <w:rPr>
          <w:rFonts w:asciiTheme="minorEastAsia" w:eastAsiaTheme="minorEastAsia" w:hAnsiTheme="minorEastAsia" w:hint="eastAsia"/>
          <w:color w:val="auto"/>
          <w:spacing w:val="-3"/>
          <w:sz w:val="24"/>
          <w:szCs w:val="24"/>
          <w:lang w:eastAsia="zh-CN"/>
        </w:rPr>
        <w:t>理论，为其自身的发展打下应有的理论基础。</w:t>
      </w:r>
    </w:p>
    <w:p w:rsidR="000C3F28" w:rsidRPr="00DD1A78" w:rsidRDefault="000C3F28" w:rsidP="000C3F28">
      <w:pPr>
        <w:pStyle w:val="a3"/>
        <w:kinsoku/>
        <w:autoSpaceDE/>
        <w:autoSpaceDN/>
        <w:spacing w:line="440" w:lineRule="exact"/>
        <w:ind w:firstLineChars="200" w:firstLine="474"/>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w:t>
      </w:r>
      <w:r w:rsidRPr="00DD1A78">
        <w:rPr>
          <w:rFonts w:asciiTheme="minorEastAsia" w:eastAsiaTheme="minorEastAsia" w:hAnsiTheme="minorEastAsia"/>
          <w:b/>
          <w:bCs/>
          <w:color w:val="auto"/>
          <w:spacing w:val="-2"/>
          <w:sz w:val="24"/>
          <w:szCs w:val="24"/>
          <w:lang w:eastAsia="zh-CN"/>
        </w:rPr>
        <w:t>7</w:t>
      </w:r>
      <w:r w:rsidRPr="00DD1A78">
        <w:rPr>
          <w:rFonts w:asciiTheme="minorEastAsia" w:eastAsiaTheme="minorEastAsia" w:hAnsiTheme="minorEastAsia" w:hint="eastAsia"/>
          <w:b/>
          <w:bCs/>
          <w:color w:val="auto"/>
          <w:spacing w:val="-2"/>
          <w:sz w:val="24"/>
          <w:szCs w:val="24"/>
          <w:lang w:eastAsia="zh-CN"/>
        </w:rPr>
        <w:t>）英国历史与文化（</w:t>
      </w:r>
      <w:proofErr w:type="gramStart"/>
      <w:r w:rsidRPr="00DD1A78">
        <w:rPr>
          <w:rFonts w:asciiTheme="minorEastAsia" w:eastAsiaTheme="minorEastAsia" w:hAnsiTheme="minorEastAsia" w:hint="eastAsia"/>
          <w:b/>
          <w:bCs/>
          <w:color w:val="auto"/>
          <w:spacing w:val="-2"/>
          <w:sz w:val="24"/>
          <w:szCs w:val="24"/>
          <w:lang w:eastAsia="zh-CN"/>
        </w:rPr>
        <w:t>限跨文化</w:t>
      </w:r>
      <w:proofErr w:type="gramEnd"/>
      <w:r w:rsidRPr="00DD1A78">
        <w:rPr>
          <w:rFonts w:asciiTheme="minorEastAsia" w:eastAsiaTheme="minorEastAsia" w:hAnsiTheme="minorEastAsia" w:hint="eastAsia"/>
          <w:b/>
          <w:bCs/>
          <w:color w:val="auto"/>
          <w:spacing w:val="-2"/>
          <w:sz w:val="24"/>
          <w:szCs w:val="24"/>
          <w:lang w:eastAsia="zh-CN"/>
        </w:rPr>
        <w:t>交际方向选修）</w:t>
      </w:r>
    </w:p>
    <w:p w:rsidR="000C3F28" w:rsidRPr="00DD1A78" w:rsidRDefault="000C3F28" w:rsidP="000C3F28">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学分：2；学时：32</w:t>
      </w:r>
    </w:p>
    <w:p w:rsidR="000C3F28" w:rsidRPr="00DD1A78" w:rsidRDefault="000C3F28" w:rsidP="000C3F28">
      <w:pPr>
        <w:pStyle w:val="a3"/>
        <w:kinsoku/>
        <w:autoSpaceDE/>
        <w:autoSpaceDN/>
        <w:spacing w:line="440" w:lineRule="exact"/>
        <w:ind w:firstLineChars="200" w:firstLine="478"/>
        <w:jc w:val="both"/>
        <w:rPr>
          <w:rFonts w:asciiTheme="minorEastAsia" w:eastAsiaTheme="minorEastAsia" w:hAnsiTheme="minorEastAsia"/>
          <w:color w:val="auto"/>
          <w:spacing w:val="-2"/>
          <w:sz w:val="24"/>
          <w:szCs w:val="24"/>
          <w:lang w:eastAsia="zh-CN"/>
        </w:rPr>
      </w:pPr>
      <w:r w:rsidRPr="00DD1A78">
        <w:rPr>
          <w:rFonts w:asciiTheme="minorEastAsia" w:eastAsiaTheme="minorEastAsia" w:hAnsiTheme="minorEastAsia" w:hint="eastAsia"/>
          <w:b/>
          <w:bCs/>
          <w:color w:val="auto"/>
          <w:spacing w:val="-1"/>
          <w:sz w:val="24"/>
          <w:szCs w:val="24"/>
          <w:lang w:eastAsia="zh-CN"/>
        </w:rPr>
        <w:t>课程简介：</w:t>
      </w:r>
      <w:r w:rsidRPr="00DD1A78">
        <w:rPr>
          <w:rFonts w:asciiTheme="minorEastAsia" w:eastAsiaTheme="minorEastAsia" w:hAnsiTheme="minorEastAsia" w:hint="eastAsia"/>
          <w:color w:val="auto"/>
          <w:spacing w:val="-1"/>
          <w:sz w:val="24"/>
          <w:szCs w:val="24"/>
          <w:lang w:eastAsia="zh-CN"/>
        </w:rPr>
        <w:t>本课程全英文授课，从历史地理角度解析英</w:t>
      </w:r>
      <w:r w:rsidRPr="00DD1A78">
        <w:rPr>
          <w:rFonts w:asciiTheme="minorEastAsia" w:eastAsiaTheme="minorEastAsia" w:hAnsiTheme="minorEastAsia" w:hint="eastAsia"/>
          <w:color w:val="auto"/>
          <w:spacing w:val="-2"/>
          <w:sz w:val="24"/>
          <w:szCs w:val="24"/>
          <w:lang w:eastAsia="zh-CN"/>
        </w:rPr>
        <w:t>格兰、苏格兰、威尔士和北爱尔兰</w:t>
      </w:r>
      <w:r w:rsidRPr="00DD1A78">
        <w:rPr>
          <w:rFonts w:asciiTheme="minorEastAsia" w:eastAsiaTheme="minorEastAsia" w:hAnsiTheme="minorEastAsia" w:hint="eastAsia"/>
          <w:color w:val="auto"/>
          <w:spacing w:val="-1"/>
          <w:sz w:val="24"/>
          <w:szCs w:val="24"/>
          <w:lang w:eastAsia="zh-CN"/>
        </w:rPr>
        <w:t>的形成与发展，涵盖罗马统治、诺</w:t>
      </w:r>
      <w:proofErr w:type="gramStart"/>
      <w:r w:rsidRPr="00DD1A78">
        <w:rPr>
          <w:rFonts w:asciiTheme="minorEastAsia" w:eastAsiaTheme="minorEastAsia" w:hAnsiTheme="minorEastAsia" w:hint="eastAsia"/>
          <w:color w:val="auto"/>
          <w:spacing w:val="-1"/>
          <w:sz w:val="24"/>
          <w:szCs w:val="24"/>
          <w:lang w:eastAsia="zh-CN"/>
        </w:rPr>
        <w:t>曼</w:t>
      </w:r>
      <w:proofErr w:type="gramEnd"/>
      <w:r w:rsidRPr="00DD1A78">
        <w:rPr>
          <w:rFonts w:asciiTheme="minorEastAsia" w:eastAsiaTheme="minorEastAsia" w:hAnsiTheme="minorEastAsia" w:hint="eastAsia"/>
          <w:color w:val="auto"/>
          <w:spacing w:val="-1"/>
          <w:sz w:val="24"/>
          <w:szCs w:val="24"/>
          <w:lang w:eastAsia="zh-CN"/>
        </w:rPr>
        <w:t>征服到现代联合王国的演变过程。课程</w:t>
      </w:r>
      <w:r w:rsidRPr="00DD1A78">
        <w:rPr>
          <w:rFonts w:asciiTheme="minorEastAsia" w:eastAsiaTheme="minorEastAsia" w:hAnsiTheme="minorEastAsia" w:hint="eastAsia"/>
          <w:color w:val="auto"/>
          <w:spacing w:val="-2"/>
          <w:sz w:val="24"/>
          <w:szCs w:val="24"/>
          <w:lang w:eastAsia="zh-CN"/>
        </w:rPr>
        <w:t>将探讨英国语言、</w:t>
      </w:r>
      <w:r w:rsidRPr="00DD1A78">
        <w:rPr>
          <w:rFonts w:asciiTheme="minorEastAsia" w:eastAsiaTheme="minorEastAsia" w:hAnsiTheme="minorEastAsia" w:hint="eastAsia"/>
          <w:color w:val="auto"/>
          <w:spacing w:val="-1"/>
          <w:sz w:val="24"/>
          <w:szCs w:val="24"/>
          <w:lang w:eastAsia="zh-CN"/>
        </w:rPr>
        <w:t>宗教、王室、茶文化等特色，并分析脱欧、苏格兰独立等现实议题，引</w:t>
      </w:r>
      <w:r w:rsidRPr="00DD1A78">
        <w:rPr>
          <w:rFonts w:asciiTheme="minorEastAsia" w:eastAsiaTheme="minorEastAsia" w:hAnsiTheme="minorEastAsia" w:hint="eastAsia"/>
          <w:color w:val="auto"/>
          <w:spacing w:val="-2"/>
          <w:sz w:val="24"/>
          <w:szCs w:val="24"/>
          <w:lang w:eastAsia="zh-CN"/>
        </w:rPr>
        <w:t>导学生思考英国未来走向。通过课堂讨论与自主学习，帮助学生深入理解英国的历史文化与当代挑战。</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w:t>
      </w:r>
      <w:r w:rsidR="000C3F28" w:rsidRPr="00DD1A78">
        <w:rPr>
          <w:rFonts w:asciiTheme="minorEastAsia" w:eastAsiaTheme="minorEastAsia" w:hAnsiTheme="minorEastAsia"/>
          <w:b/>
          <w:bCs/>
          <w:color w:val="auto"/>
          <w:spacing w:val="-4"/>
          <w:sz w:val="24"/>
          <w:szCs w:val="24"/>
          <w:lang w:eastAsia="zh-CN"/>
        </w:rPr>
        <w:t>8</w:t>
      </w:r>
      <w:r w:rsidRPr="00DD1A78">
        <w:rPr>
          <w:rFonts w:asciiTheme="minorEastAsia" w:eastAsiaTheme="minorEastAsia" w:hAnsiTheme="minorEastAsia" w:hint="eastAsia"/>
          <w:b/>
          <w:bCs/>
          <w:color w:val="auto"/>
          <w:spacing w:val="-4"/>
          <w:sz w:val="24"/>
          <w:szCs w:val="24"/>
          <w:lang w:eastAsia="zh-CN"/>
        </w:rPr>
        <w:t>）跨文化交际理论与实践（</w:t>
      </w:r>
      <w:proofErr w:type="gramStart"/>
      <w:r w:rsidRPr="00DD1A78">
        <w:rPr>
          <w:rFonts w:asciiTheme="minorEastAsia" w:eastAsiaTheme="minorEastAsia" w:hAnsiTheme="minorEastAsia" w:hint="eastAsia"/>
          <w:b/>
          <w:bCs/>
          <w:color w:val="auto"/>
          <w:spacing w:val="-4"/>
          <w:sz w:val="24"/>
          <w:szCs w:val="24"/>
          <w:lang w:eastAsia="zh-CN"/>
        </w:rPr>
        <w:t>限跨文化</w:t>
      </w:r>
      <w:proofErr w:type="gramEnd"/>
      <w:r w:rsidRPr="00DD1A78">
        <w:rPr>
          <w:rFonts w:asciiTheme="minorEastAsia" w:eastAsiaTheme="minorEastAsia" w:hAnsiTheme="minorEastAsia" w:hint="eastAsia"/>
          <w:b/>
          <w:bCs/>
          <w:color w:val="auto"/>
          <w:spacing w:val="-4"/>
          <w:sz w:val="24"/>
          <w:szCs w:val="24"/>
          <w:lang w:eastAsia="zh-CN"/>
        </w:rPr>
        <w:t>交际方向选修）</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学分</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2</w:t>
      </w:r>
      <w:r w:rsidR="00B31B0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学时</w:t>
      </w:r>
      <w:r w:rsidR="00C07EEB" w:rsidRPr="00DD1A78">
        <w:rPr>
          <w:rFonts w:asciiTheme="minorEastAsia" w:eastAsiaTheme="minorEastAsia" w:hAnsiTheme="minorEastAsia" w:hint="eastAsia"/>
          <w:b/>
          <w:bCs/>
          <w:color w:val="auto"/>
          <w:spacing w:val="-4"/>
          <w:sz w:val="24"/>
          <w:szCs w:val="24"/>
          <w:lang w:eastAsia="zh-CN"/>
        </w:rPr>
        <w:t>：</w:t>
      </w:r>
      <w:r w:rsidRPr="00DD1A78">
        <w:rPr>
          <w:rFonts w:asciiTheme="minorEastAsia" w:eastAsiaTheme="minorEastAsia" w:hAnsiTheme="minorEastAsia" w:hint="eastAsia"/>
          <w:b/>
          <w:bCs/>
          <w:color w:val="auto"/>
          <w:spacing w:val="-4"/>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本课程通过案例分析、小组讨论、案例演示等实践活动，</w:t>
      </w:r>
      <w:r w:rsidRPr="00DD1A78">
        <w:rPr>
          <w:rFonts w:asciiTheme="minorEastAsia" w:eastAsiaTheme="minorEastAsia" w:hAnsiTheme="minorEastAsia" w:hint="eastAsia"/>
          <w:color w:val="auto"/>
          <w:spacing w:val="-4"/>
          <w:sz w:val="24"/>
          <w:szCs w:val="24"/>
          <w:lang w:eastAsia="zh-CN"/>
        </w:rPr>
        <w:t>加深学生对所学知识</w:t>
      </w:r>
      <w:r w:rsidRPr="00DD1A78">
        <w:rPr>
          <w:rFonts w:asciiTheme="minorEastAsia" w:eastAsiaTheme="minorEastAsia" w:hAnsiTheme="minorEastAsia" w:hint="eastAsia"/>
          <w:color w:val="auto"/>
          <w:spacing w:val="-3"/>
          <w:sz w:val="24"/>
          <w:szCs w:val="24"/>
          <w:lang w:eastAsia="zh-CN"/>
        </w:rPr>
        <w:t>的理解和应用，内容包括但不限于语言交际、非语言交际、生活方式、行为方式、思维方式、价值观念、文化取向、社会规范、伦理道德等，从而激发学生对跨文化研究的兴趣，鼓励</w:t>
      </w:r>
      <w:r w:rsidRPr="00DD1A78">
        <w:rPr>
          <w:rFonts w:asciiTheme="minorEastAsia" w:eastAsiaTheme="minorEastAsia" w:hAnsiTheme="minorEastAsia" w:hint="eastAsia"/>
          <w:color w:val="auto"/>
          <w:spacing w:val="-4"/>
          <w:sz w:val="24"/>
          <w:szCs w:val="24"/>
          <w:lang w:eastAsia="zh-CN"/>
        </w:rPr>
        <w:t>学生</w:t>
      </w:r>
      <w:r w:rsidRPr="00DD1A78">
        <w:rPr>
          <w:rFonts w:asciiTheme="minorEastAsia" w:eastAsiaTheme="minorEastAsia" w:hAnsiTheme="minorEastAsia" w:hint="eastAsia"/>
          <w:color w:val="auto"/>
          <w:spacing w:val="-3"/>
          <w:sz w:val="24"/>
          <w:szCs w:val="24"/>
          <w:lang w:eastAsia="zh-CN"/>
        </w:rPr>
        <w:t>对中英、中美乃至中西文化作对比研究，提高学生对文化差异的敏感性和跨文化意识，提</w:t>
      </w:r>
      <w:r w:rsidRPr="00DD1A78">
        <w:rPr>
          <w:rFonts w:asciiTheme="minorEastAsia" w:eastAsiaTheme="minorEastAsia" w:hAnsiTheme="minorEastAsia" w:hint="eastAsia"/>
          <w:color w:val="auto"/>
          <w:spacing w:val="-4"/>
          <w:sz w:val="24"/>
          <w:szCs w:val="24"/>
          <w:lang w:eastAsia="zh-CN"/>
        </w:rPr>
        <w:t>升人</w:t>
      </w:r>
      <w:r w:rsidRPr="00DD1A78">
        <w:rPr>
          <w:rFonts w:asciiTheme="minorEastAsia" w:eastAsiaTheme="minorEastAsia" w:hAnsiTheme="minorEastAsia" w:hint="eastAsia"/>
          <w:color w:val="auto"/>
          <w:spacing w:val="-10"/>
          <w:sz w:val="24"/>
          <w:szCs w:val="24"/>
          <w:lang w:eastAsia="zh-CN"/>
        </w:rPr>
        <w:t>文素质。</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w:t>
      </w:r>
      <w:r w:rsidR="000C3F28" w:rsidRPr="00DD1A78">
        <w:rPr>
          <w:rFonts w:asciiTheme="minorEastAsia" w:eastAsiaTheme="minorEastAsia" w:hAnsiTheme="minorEastAsia"/>
          <w:b/>
          <w:bCs/>
          <w:color w:val="auto"/>
          <w:spacing w:val="-3"/>
          <w:sz w:val="24"/>
          <w:szCs w:val="24"/>
          <w:lang w:eastAsia="zh-CN"/>
        </w:rPr>
        <w:t>9</w:t>
      </w:r>
      <w:r w:rsidRPr="00DD1A78">
        <w:rPr>
          <w:rFonts w:asciiTheme="minorEastAsia" w:eastAsiaTheme="minorEastAsia" w:hAnsiTheme="minorEastAsia" w:hint="eastAsia"/>
          <w:b/>
          <w:bCs/>
          <w:color w:val="auto"/>
          <w:spacing w:val="-3"/>
          <w:sz w:val="24"/>
          <w:szCs w:val="24"/>
          <w:lang w:eastAsia="zh-CN"/>
        </w:rPr>
        <w:t>）英语专业研究方法与文献阅读</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本课程主要介绍语言学、翻译学、文学和比较文学研究、国别</w:t>
      </w:r>
      <w:r w:rsidRPr="00DD1A78">
        <w:rPr>
          <w:rFonts w:asciiTheme="minorEastAsia" w:eastAsiaTheme="minorEastAsia" w:hAnsiTheme="minorEastAsia" w:hint="eastAsia"/>
          <w:color w:val="auto"/>
          <w:spacing w:val="-4"/>
          <w:sz w:val="24"/>
          <w:szCs w:val="24"/>
          <w:lang w:eastAsia="zh-CN"/>
        </w:rPr>
        <w:t>研究研究基本方</w:t>
      </w:r>
      <w:r w:rsidRPr="00DD1A78">
        <w:rPr>
          <w:rFonts w:asciiTheme="minorEastAsia" w:eastAsiaTheme="minorEastAsia" w:hAnsiTheme="minorEastAsia" w:hint="eastAsia"/>
          <w:color w:val="auto"/>
          <w:spacing w:val="-1"/>
          <w:sz w:val="24"/>
          <w:szCs w:val="24"/>
          <w:lang w:eastAsia="zh-CN"/>
        </w:rPr>
        <w:t>法，通过阅读相关领域的经典研究文献，学生将学会文献综述并在此基础上开展较为基础的研</w:t>
      </w:r>
      <w:r w:rsidRPr="00DD1A78">
        <w:rPr>
          <w:rFonts w:asciiTheme="minorEastAsia" w:eastAsiaTheme="minorEastAsia" w:hAnsiTheme="minorEastAsia" w:hint="eastAsia"/>
          <w:color w:val="auto"/>
          <w:sz w:val="24"/>
          <w:szCs w:val="24"/>
          <w:lang w:eastAsia="zh-CN"/>
        </w:rPr>
        <w:t>究实践，为今后进一步深造打下良好基础。</w:t>
      </w:r>
    </w:p>
    <w:p w:rsidR="00FB05F0" w:rsidRPr="00DD1A78" w:rsidRDefault="00775753" w:rsidP="008B26CD">
      <w:pPr>
        <w:pStyle w:val="a3"/>
        <w:kinsoku/>
        <w:autoSpaceDE/>
        <w:autoSpaceDN/>
        <w:spacing w:line="440" w:lineRule="exact"/>
        <w:ind w:firstLineChars="200" w:firstLine="490"/>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2"/>
          <w:sz w:val="24"/>
          <w:szCs w:val="24"/>
          <w:lang w:eastAsia="zh-CN"/>
        </w:rPr>
        <w:t>（</w:t>
      </w:r>
      <w:r w:rsidR="000C3F28" w:rsidRPr="00DD1A78">
        <w:rPr>
          <w:rFonts w:asciiTheme="minorEastAsia" w:eastAsiaTheme="minorEastAsia" w:hAnsiTheme="minorEastAsia"/>
          <w:b/>
          <w:bCs/>
          <w:color w:val="auto"/>
          <w:spacing w:val="2"/>
          <w:sz w:val="24"/>
          <w:szCs w:val="24"/>
          <w:lang w:eastAsia="zh-CN"/>
        </w:rPr>
        <w:t>10</w:t>
      </w:r>
      <w:r w:rsidRPr="00DD1A78">
        <w:rPr>
          <w:rFonts w:asciiTheme="minorEastAsia" w:eastAsiaTheme="minorEastAsia" w:hAnsiTheme="minorEastAsia" w:hint="eastAsia"/>
          <w:b/>
          <w:bCs/>
          <w:color w:val="auto"/>
          <w:spacing w:val="2"/>
          <w:sz w:val="24"/>
          <w:szCs w:val="24"/>
          <w:lang w:eastAsia="zh-CN"/>
        </w:rPr>
        <w:t>）</w:t>
      </w:r>
      <w:r w:rsidR="00451515" w:rsidRPr="00DD1A78">
        <w:rPr>
          <w:rFonts w:asciiTheme="minorEastAsia" w:eastAsiaTheme="minorEastAsia" w:hAnsiTheme="minorEastAsia" w:hint="eastAsia"/>
          <w:b/>
          <w:bCs/>
          <w:color w:val="auto"/>
          <w:spacing w:val="2"/>
          <w:sz w:val="24"/>
          <w:szCs w:val="24"/>
          <w:lang w:eastAsia="zh-CN"/>
        </w:rPr>
        <w:t>英语学术论文写作与</w:t>
      </w:r>
      <w:r w:rsidR="00451515" w:rsidRPr="00DD1A78">
        <w:rPr>
          <w:rFonts w:asciiTheme="minorEastAsia" w:eastAsiaTheme="minorEastAsia" w:hAnsiTheme="minorEastAsia"/>
          <w:b/>
          <w:bCs/>
          <w:color w:val="auto"/>
          <w:spacing w:val="2"/>
          <w:sz w:val="24"/>
          <w:szCs w:val="24"/>
          <w:lang w:eastAsia="zh-CN"/>
        </w:rPr>
        <w:t>AI</w:t>
      </w:r>
      <w:r w:rsidR="00451515" w:rsidRPr="00DD1A78">
        <w:rPr>
          <w:rFonts w:asciiTheme="minorEastAsia" w:eastAsiaTheme="minorEastAsia" w:hAnsiTheme="minorEastAsia" w:hint="eastAsia"/>
          <w:b/>
          <w:bCs/>
          <w:color w:val="auto"/>
          <w:spacing w:val="2"/>
          <w:sz w:val="24"/>
          <w:szCs w:val="24"/>
          <w:lang w:eastAsia="zh-CN"/>
        </w:rPr>
        <w:t>素养</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pacing w:val="-4"/>
          <w:sz w:val="24"/>
          <w:szCs w:val="24"/>
          <w:lang w:eastAsia="zh-CN"/>
        </w:rPr>
      </w:pPr>
      <w:r w:rsidRPr="00DD1A78">
        <w:rPr>
          <w:rFonts w:asciiTheme="minorEastAsia" w:eastAsiaTheme="minorEastAsia" w:hAnsiTheme="minorEastAsia" w:hint="eastAsia"/>
          <w:b/>
          <w:bCs/>
          <w:color w:val="auto"/>
          <w:spacing w:val="-3"/>
          <w:sz w:val="24"/>
          <w:szCs w:val="24"/>
          <w:lang w:eastAsia="zh-CN"/>
        </w:rPr>
        <w:lastRenderedPageBreak/>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本课程旨在通过理论传授以及实践指导，帮助学生了解并</w:t>
      </w:r>
      <w:r w:rsidRPr="00DD1A78">
        <w:rPr>
          <w:rFonts w:asciiTheme="minorEastAsia" w:eastAsiaTheme="minorEastAsia" w:hAnsiTheme="minorEastAsia" w:hint="eastAsia"/>
          <w:color w:val="auto"/>
          <w:spacing w:val="-4"/>
          <w:sz w:val="24"/>
          <w:szCs w:val="24"/>
          <w:lang w:eastAsia="zh-CN"/>
        </w:rPr>
        <w:t>掌握英语专业不同方</w:t>
      </w:r>
      <w:r w:rsidRPr="00DD1A78">
        <w:rPr>
          <w:rFonts w:asciiTheme="minorEastAsia" w:eastAsiaTheme="minorEastAsia" w:hAnsiTheme="minorEastAsia" w:hint="eastAsia"/>
          <w:color w:val="auto"/>
          <w:spacing w:val="-3"/>
          <w:sz w:val="24"/>
          <w:szCs w:val="24"/>
          <w:lang w:eastAsia="zh-CN"/>
        </w:rPr>
        <w:t>向研究的基本方法、科研论文的基本要求、英语学术论文写作的基</w:t>
      </w:r>
      <w:r w:rsidRPr="00DD1A78">
        <w:rPr>
          <w:rFonts w:asciiTheme="minorEastAsia" w:eastAsiaTheme="minorEastAsia" w:hAnsiTheme="minorEastAsia" w:hint="eastAsia"/>
          <w:color w:val="auto"/>
          <w:spacing w:val="-4"/>
          <w:sz w:val="24"/>
          <w:szCs w:val="24"/>
          <w:lang w:eastAsia="zh-CN"/>
        </w:rPr>
        <w:t>础知识、基本理论和基本技</w:t>
      </w:r>
      <w:r w:rsidRPr="00DD1A78">
        <w:rPr>
          <w:rFonts w:asciiTheme="minorEastAsia" w:eastAsiaTheme="minorEastAsia" w:hAnsiTheme="minorEastAsia" w:hint="eastAsia"/>
          <w:color w:val="auto"/>
          <w:spacing w:val="-3"/>
          <w:sz w:val="24"/>
          <w:szCs w:val="24"/>
          <w:lang w:eastAsia="zh-CN"/>
        </w:rPr>
        <w:t>能，帮助学生完成毕业论文的写作，也为终身教育中的研究性写</w:t>
      </w:r>
      <w:r w:rsidRPr="00DD1A78">
        <w:rPr>
          <w:rFonts w:asciiTheme="minorEastAsia" w:eastAsiaTheme="minorEastAsia" w:hAnsiTheme="minorEastAsia" w:hint="eastAsia"/>
          <w:color w:val="auto"/>
          <w:spacing w:val="-4"/>
          <w:sz w:val="24"/>
          <w:szCs w:val="24"/>
          <w:lang w:eastAsia="zh-CN"/>
        </w:rPr>
        <w:t>作打下良好基础</w:t>
      </w:r>
    </w:p>
    <w:p w:rsidR="00FB05F0" w:rsidRPr="00DD1A78" w:rsidRDefault="00775753" w:rsidP="008B26CD">
      <w:pPr>
        <w:pStyle w:val="a3"/>
        <w:kinsoku/>
        <w:autoSpaceDE/>
        <w:autoSpaceDN/>
        <w:spacing w:line="440" w:lineRule="exact"/>
        <w:ind w:firstLineChars="200" w:firstLine="466"/>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4"/>
          <w:sz w:val="24"/>
          <w:szCs w:val="24"/>
          <w:lang w:eastAsia="zh-CN"/>
        </w:rPr>
        <w:t>（</w:t>
      </w:r>
      <w:r w:rsidR="000C3F28" w:rsidRPr="00DD1A78">
        <w:rPr>
          <w:rFonts w:asciiTheme="minorEastAsia" w:eastAsiaTheme="minorEastAsia" w:hAnsiTheme="minorEastAsia" w:hint="eastAsia"/>
          <w:b/>
          <w:bCs/>
          <w:color w:val="auto"/>
          <w:spacing w:val="-4"/>
          <w:sz w:val="24"/>
          <w:szCs w:val="24"/>
          <w:lang w:eastAsia="zh-CN"/>
        </w:rPr>
        <w:t>1</w:t>
      </w:r>
      <w:r w:rsidR="000C3F28" w:rsidRPr="00DD1A78">
        <w:rPr>
          <w:rFonts w:asciiTheme="minorEastAsia" w:eastAsiaTheme="minorEastAsia" w:hAnsiTheme="minorEastAsia"/>
          <w:b/>
          <w:bCs/>
          <w:color w:val="auto"/>
          <w:spacing w:val="-4"/>
          <w:sz w:val="24"/>
          <w:szCs w:val="24"/>
          <w:lang w:eastAsia="zh-CN"/>
        </w:rPr>
        <w:t>1</w:t>
      </w:r>
      <w:r w:rsidRPr="00DD1A78">
        <w:rPr>
          <w:rFonts w:asciiTheme="minorEastAsia" w:eastAsiaTheme="minorEastAsia" w:hAnsiTheme="minorEastAsia" w:hint="eastAsia"/>
          <w:b/>
          <w:bCs/>
          <w:color w:val="auto"/>
          <w:spacing w:val="-4"/>
          <w:sz w:val="24"/>
          <w:szCs w:val="24"/>
          <w:lang w:eastAsia="zh-CN"/>
        </w:rPr>
        <w:t>）英语应用文写作</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bookmarkStart w:id="4" w:name="bookmark6"/>
      <w:bookmarkEnd w:id="4"/>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2</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32</w:t>
      </w:r>
    </w:p>
    <w:p w:rsidR="00FB05F0" w:rsidRPr="00DD1A78" w:rsidRDefault="00775753" w:rsidP="008B26CD">
      <w:pPr>
        <w:pStyle w:val="a3"/>
        <w:kinsoku/>
        <w:autoSpaceDE/>
        <w:autoSpaceDN/>
        <w:spacing w:line="440" w:lineRule="exact"/>
        <w:ind w:firstLineChars="200" w:firstLine="486"/>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1"/>
          <w:sz w:val="24"/>
          <w:szCs w:val="24"/>
          <w:lang w:eastAsia="zh-CN"/>
        </w:rPr>
        <w:t>课程简介</w:t>
      </w:r>
      <w:r w:rsidR="00C07EEB" w:rsidRPr="00DD1A78">
        <w:rPr>
          <w:rFonts w:asciiTheme="minorEastAsia" w:eastAsiaTheme="minorEastAsia" w:hAnsiTheme="minorEastAsia" w:hint="eastAsia"/>
          <w:b/>
          <w:bCs/>
          <w:color w:val="auto"/>
          <w:spacing w:val="1"/>
          <w:sz w:val="24"/>
          <w:szCs w:val="24"/>
          <w:lang w:eastAsia="zh-CN"/>
        </w:rPr>
        <w:t>：</w:t>
      </w:r>
      <w:r w:rsidRPr="00DD1A78">
        <w:rPr>
          <w:rFonts w:asciiTheme="minorEastAsia" w:eastAsiaTheme="minorEastAsia" w:hAnsiTheme="minorEastAsia" w:hint="eastAsia"/>
          <w:color w:val="auto"/>
          <w:spacing w:val="1"/>
          <w:sz w:val="24"/>
          <w:szCs w:val="24"/>
          <w:lang w:eastAsia="zh-CN"/>
        </w:rPr>
        <w:t>本课程涉及商务情景下，常用应用文体裁的理解和写作，如报告、公函、商</w:t>
      </w:r>
      <w:r w:rsidRPr="00DD1A78">
        <w:rPr>
          <w:rFonts w:asciiTheme="minorEastAsia" w:eastAsiaTheme="minorEastAsia" w:hAnsiTheme="minorEastAsia" w:hint="eastAsia"/>
          <w:color w:val="auto"/>
          <w:spacing w:val="-1"/>
          <w:sz w:val="24"/>
          <w:szCs w:val="24"/>
          <w:lang w:eastAsia="zh-CN"/>
        </w:rPr>
        <w:t>务文书、对外宣传材料、简历等内容。要求学生熟练掌握各类英语应用</w:t>
      </w:r>
      <w:r w:rsidRPr="00DD1A78">
        <w:rPr>
          <w:rFonts w:asciiTheme="minorEastAsia" w:eastAsiaTheme="minorEastAsia" w:hAnsiTheme="minorEastAsia" w:hint="eastAsia"/>
          <w:color w:val="auto"/>
          <w:spacing w:val="-2"/>
          <w:sz w:val="24"/>
          <w:szCs w:val="24"/>
          <w:lang w:eastAsia="zh-CN"/>
        </w:rPr>
        <w:t>文体的写作。</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b/>
          <w:bCs/>
          <w:color w:val="auto"/>
          <w:spacing w:val="-8"/>
          <w:sz w:val="24"/>
          <w:szCs w:val="24"/>
          <w:lang w:eastAsia="zh-CN"/>
        </w:rPr>
      </w:pPr>
      <w:r w:rsidRPr="00DD1A78">
        <w:rPr>
          <w:rFonts w:asciiTheme="minorEastAsia" w:eastAsiaTheme="minorEastAsia" w:hAnsiTheme="minorEastAsia" w:hint="eastAsia"/>
          <w:b/>
          <w:bCs/>
          <w:color w:val="auto"/>
          <w:spacing w:val="-8"/>
          <w:sz w:val="24"/>
          <w:szCs w:val="24"/>
          <w:lang w:eastAsia="zh-CN"/>
        </w:rPr>
        <w:t>（四）大学四年级专业必须课程</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b/>
          <w:bCs/>
          <w:color w:val="auto"/>
          <w:spacing w:val="-8"/>
          <w:sz w:val="24"/>
          <w:szCs w:val="24"/>
          <w:lang w:eastAsia="zh-CN"/>
        </w:rPr>
      </w:pPr>
      <w:r w:rsidRPr="00DD1A78">
        <w:rPr>
          <w:rFonts w:asciiTheme="minorEastAsia" w:eastAsiaTheme="minorEastAsia" w:hAnsiTheme="minorEastAsia" w:hint="eastAsia"/>
          <w:b/>
          <w:bCs/>
          <w:color w:val="auto"/>
          <w:spacing w:val="-8"/>
          <w:sz w:val="24"/>
          <w:szCs w:val="24"/>
          <w:lang w:eastAsia="zh-CN"/>
        </w:rPr>
        <w:t>（1）毕业论文</w:t>
      </w:r>
    </w:p>
    <w:p w:rsidR="00FB05F0" w:rsidRPr="00DD1A78" w:rsidRDefault="00775753" w:rsidP="008B26CD">
      <w:pPr>
        <w:pStyle w:val="a3"/>
        <w:kinsoku/>
        <w:autoSpaceDE/>
        <w:autoSpaceDN/>
        <w:spacing w:line="440" w:lineRule="exact"/>
        <w:ind w:firstLineChars="200" w:firstLine="462"/>
        <w:jc w:val="both"/>
        <w:rPr>
          <w:rFonts w:asciiTheme="minorEastAsia" w:eastAsiaTheme="minorEastAsia" w:hAnsiTheme="minorEastAsia"/>
          <w:b/>
          <w:bCs/>
          <w:color w:val="auto"/>
          <w:sz w:val="24"/>
          <w:szCs w:val="24"/>
          <w:lang w:eastAsia="zh-CN"/>
        </w:rPr>
      </w:pPr>
      <w:r w:rsidRPr="00DD1A78">
        <w:rPr>
          <w:rFonts w:asciiTheme="minorEastAsia" w:eastAsiaTheme="minorEastAsia" w:hAnsiTheme="minorEastAsia" w:hint="eastAsia"/>
          <w:b/>
          <w:bCs/>
          <w:color w:val="auto"/>
          <w:spacing w:val="-5"/>
          <w:sz w:val="24"/>
          <w:szCs w:val="24"/>
          <w:lang w:eastAsia="zh-CN"/>
        </w:rPr>
        <w:t>学分</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6</w:t>
      </w:r>
      <w:r w:rsidR="00B31B0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学时</w:t>
      </w:r>
      <w:r w:rsidR="00C07EEB" w:rsidRPr="00DD1A78">
        <w:rPr>
          <w:rFonts w:asciiTheme="minorEastAsia" w:eastAsiaTheme="minorEastAsia" w:hAnsiTheme="minorEastAsia" w:hint="eastAsia"/>
          <w:b/>
          <w:bCs/>
          <w:color w:val="auto"/>
          <w:spacing w:val="-5"/>
          <w:sz w:val="24"/>
          <w:szCs w:val="24"/>
          <w:lang w:eastAsia="zh-CN"/>
        </w:rPr>
        <w:t>：</w:t>
      </w:r>
      <w:r w:rsidRPr="00DD1A78">
        <w:rPr>
          <w:rFonts w:asciiTheme="minorEastAsia" w:eastAsiaTheme="minorEastAsia" w:hAnsiTheme="minorEastAsia" w:hint="eastAsia"/>
          <w:b/>
          <w:bCs/>
          <w:color w:val="auto"/>
          <w:spacing w:val="-5"/>
          <w:sz w:val="24"/>
          <w:szCs w:val="24"/>
          <w:lang w:eastAsia="zh-CN"/>
        </w:rPr>
        <w:t>12周</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b/>
          <w:bCs/>
          <w:color w:val="auto"/>
          <w:spacing w:val="-3"/>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本课程为专业必修课。学生可根据自身兴趣，在研究性论文、机器翻译实践报告、调研报告等类别中任选一项作为毕业论文来完成。</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b/>
          <w:bCs/>
          <w:color w:val="auto"/>
          <w:spacing w:val="-8"/>
          <w:sz w:val="24"/>
          <w:szCs w:val="24"/>
          <w:lang w:eastAsia="zh-CN"/>
        </w:rPr>
      </w:pPr>
      <w:r w:rsidRPr="00DD1A78">
        <w:rPr>
          <w:rFonts w:asciiTheme="minorEastAsia" w:eastAsiaTheme="minorEastAsia" w:hAnsiTheme="minorEastAsia" w:hint="eastAsia"/>
          <w:b/>
          <w:bCs/>
          <w:color w:val="auto"/>
          <w:spacing w:val="-8"/>
          <w:sz w:val="24"/>
          <w:szCs w:val="24"/>
          <w:lang w:eastAsia="zh-CN"/>
        </w:rPr>
        <w:t>（2）毕业实习</w:t>
      </w:r>
    </w:p>
    <w:p w:rsidR="00FB05F0" w:rsidRPr="00DD1A78" w:rsidRDefault="00775753" w:rsidP="008B26CD">
      <w:pPr>
        <w:pStyle w:val="a3"/>
        <w:kinsoku/>
        <w:autoSpaceDE/>
        <w:autoSpaceDN/>
        <w:spacing w:line="440" w:lineRule="exact"/>
        <w:ind w:firstLineChars="200" w:firstLine="450"/>
        <w:jc w:val="both"/>
        <w:rPr>
          <w:rFonts w:asciiTheme="minorEastAsia" w:eastAsiaTheme="minorEastAsia" w:hAnsiTheme="minorEastAsia"/>
          <w:b/>
          <w:bCs/>
          <w:color w:val="auto"/>
          <w:spacing w:val="-8"/>
          <w:sz w:val="24"/>
          <w:szCs w:val="24"/>
          <w:lang w:eastAsia="zh-CN"/>
        </w:rPr>
      </w:pPr>
      <w:r w:rsidRPr="00DD1A78">
        <w:rPr>
          <w:rFonts w:asciiTheme="minorEastAsia" w:eastAsiaTheme="minorEastAsia" w:hAnsiTheme="minorEastAsia" w:hint="eastAsia"/>
          <w:b/>
          <w:bCs/>
          <w:color w:val="auto"/>
          <w:spacing w:val="-8"/>
          <w:sz w:val="24"/>
          <w:szCs w:val="24"/>
          <w:lang w:eastAsia="zh-CN"/>
        </w:rPr>
        <w:t>学分</w:t>
      </w:r>
      <w:r w:rsidR="00C07EEB" w:rsidRPr="00DD1A78">
        <w:rPr>
          <w:rFonts w:asciiTheme="minorEastAsia" w:eastAsiaTheme="minorEastAsia" w:hAnsiTheme="minorEastAsia" w:hint="eastAsia"/>
          <w:b/>
          <w:bCs/>
          <w:color w:val="auto"/>
          <w:spacing w:val="-8"/>
          <w:sz w:val="24"/>
          <w:szCs w:val="24"/>
          <w:lang w:eastAsia="zh-CN"/>
        </w:rPr>
        <w:t>：</w:t>
      </w:r>
      <w:r w:rsidRPr="00DD1A78">
        <w:rPr>
          <w:rFonts w:asciiTheme="minorEastAsia" w:eastAsiaTheme="minorEastAsia" w:hAnsiTheme="minorEastAsia" w:hint="eastAsia"/>
          <w:b/>
          <w:bCs/>
          <w:color w:val="auto"/>
          <w:spacing w:val="-8"/>
          <w:sz w:val="24"/>
          <w:szCs w:val="24"/>
          <w:lang w:eastAsia="zh-CN"/>
        </w:rPr>
        <w:t>4</w:t>
      </w:r>
      <w:r w:rsidR="00B31B0B" w:rsidRPr="00DD1A78">
        <w:rPr>
          <w:rFonts w:asciiTheme="minorEastAsia" w:eastAsiaTheme="minorEastAsia" w:hAnsiTheme="minorEastAsia" w:hint="eastAsia"/>
          <w:b/>
          <w:bCs/>
          <w:color w:val="auto"/>
          <w:spacing w:val="-8"/>
          <w:sz w:val="24"/>
          <w:szCs w:val="24"/>
          <w:lang w:eastAsia="zh-CN"/>
        </w:rPr>
        <w:t>；</w:t>
      </w:r>
      <w:r w:rsidRPr="00DD1A78">
        <w:rPr>
          <w:rFonts w:asciiTheme="minorEastAsia" w:eastAsiaTheme="minorEastAsia" w:hAnsiTheme="minorEastAsia" w:hint="eastAsia"/>
          <w:b/>
          <w:bCs/>
          <w:color w:val="auto"/>
          <w:spacing w:val="-8"/>
          <w:sz w:val="24"/>
          <w:szCs w:val="24"/>
          <w:lang w:eastAsia="zh-CN"/>
        </w:rPr>
        <w:t>学时</w:t>
      </w:r>
      <w:r w:rsidR="00C07EEB" w:rsidRPr="00DD1A78">
        <w:rPr>
          <w:rFonts w:asciiTheme="minorEastAsia" w:eastAsiaTheme="minorEastAsia" w:hAnsiTheme="minorEastAsia" w:hint="eastAsia"/>
          <w:b/>
          <w:bCs/>
          <w:color w:val="auto"/>
          <w:spacing w:val="-8"/>
          <w:sz w:val="24"/>
          <w:szCs w:val="24"/>
          <w:lang w:eastAsia="zh-CN"/>
        </w:rPr>
        <w:t>：</w:t>
      </w:r>
      <w:r w:rsidRPr="00DD1A78">
        <w:rPr>
          <w:rFonts w:asciiTheme="minorEastAsia" w:eastAsiaTheme="minorEastAsia" w:hAnsiTheme="minorEastAsia" w:hint="eastAsia"/>
          <w:b/>
          <w:bCs/>
          <w:color w:val="auto"/>
          <w:spacing w:val="-8"/>
          <w:sz w:val="24"/>
          <w:szCs w:val="24"/>
          <w:lang w:eastAsia="zh-CN"/>
        </w:rPr>
        <w:t>8周</w:t>
      </w:r>
    </w:p>
    <w:p w:rsidR="00FB05F0" w:rsidRPr="00DD1A78" w:rsidRDefault="00775753" w:rsidP="008B26CD">
      <w:pPr>
        <w:pStyle w:val="a3"/>
        <w:kinsoku/>
        <w:autoSpaceDE/>
        <w:autoSpaceDN/>
        <w:spacing w:line="440" w:lineRule="exact"/>
        <w:ind w:firstLineChars="200" w:firstLine="470"/>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3"/>
          <w:sz w:val="24"/>
          <w:szCs w:val="24"/>
          <w:lang w:eastAsia="zh-CN"/>
        </w:rPr>
        <w:t>课程简介</w:t>
      </w:r>
      <w:r w:rsidR="00C07EEB" w:rsidRPr="00DD1A78">
        <w:rPr>
          <w:rFonts w:asciiTheme="minorEastAsia" w:eastAsiaTheme="minorEastAsia" w:hAnsiTheme="minorEastAsia" w:hint="eastAsia"/>
          <w:b/>
          <w:bCs/>
          <w:color w:val="auto"/>
          <w:spacing w:val="-3"/>
          <w:sz w:val="24"/>
          <w:szCs w:val="24"/>
          <w:lang w:eastAsia="zh-CN"/>
        </w:rPr>
        <w:t>：</w:t>
      </w:r>
      <w:r w:rsidRPr="00DD1A78">
        <w:rPr>
          <w:rFonts w:asciiTheme="minorEastAsia" w:eastAsiaTheme="minorEastAsia" w:hAnsiTheme="minorEastAsia" w:hint="eastAsia"/>
          <w:color w:val="auto"/>
          <w:spacing w:val="-3"/>
          <w:sz w:val="24"/>
          <w:szCs w:val="24"/>
          <w:lang w:eastAsia="zh-CN"/>
        </w:rPr>
        <w:t>本课程为专业必修课。毕业实习分为集中实习和分散实习两类。集中实习在我院实习基地完成。分散实习的学生，通过招聘网站、校园招聘、人才市场等途径自行落实实习单位。</w:t>
      </w:r>
    </w:p>
    <w:p w:rsidR="00FB05F0" w:rsidRPr="00DD1A78" w:rsidRDefault="00FB05F0" w:rsidP="008B26CD">
      <w:pPr>
        <w:kinsoku/>
        <w:autoSpaceDE/>
        <w:autoSpaceDN/>
        <w:spacing w:line="440" w:lineRule="exact"/>
        <w:ind w:firstLineChars="200" w:firstLine="480"/>
        <w:jc w:val="both"/>
        <w:rPr>
          <w:rFonts w:asciiTheme="minorEastAsia" w:eastAsiaTheme="minorEastAsia" w:hAnsiTheme="minorEastAsia" w:cs="宋体"/>
          <w:color w:val="auto"/>
          <w:sz w:val="24"/>
          <w:szCs w:val="24"/>
          <w:lang w:eastAsia="zh-CN"/>
        </w:rPr>
      </w:pPr>
    </w:p>
    <w:p w:rsidR="00FB05F0" w:rsidRPr="00DD1A78" w:rsidRDefault="00775753" w:rsidP="008B26CD">
      <w:pPr>
        <w:kinsoku/>
        <w:autoSpaceDE/>
        <w:autoSpaceDN/>
        <w:spacing w:line="440" w:lineRule="exact"/>
        <w:ind w:firstLineChars="200" w:firstLine="458"/>
        <w:jc w:val="both"/>
        <w:rPr>
          <w:rFonts w:asciiTheme="minorEastAsia" w:eastAsiaTheme="minorEastAsia" w:hAnsiTheme="minorEastAsia" w:cs="宋体"/>
          <w:b/>
          <w:bCs/>
          <w:color w:val="auto"/>
          <w:spacing w:val="-6"/>
          <w:sz w:val="24"/>
          <w:szCs w:val="24"/>
          <w:lang w:eastAsia="zh-CN"/>
        </w:rPr>
      </w:pPr>
      <w:r w:rsidRPr="00DD1A78">
        <w:rPr>
          <w:rFonts w:asciiTheme="minorEastAsia" w:eastAsiaTheme="minorEastAsia" w:hAnsiTheme="minorEastAsia" w:cs="宋体" w:hint="eastAsia"/>
          <w:b/>
          <w:bCs/>
          <w:color w:val="auto"/>
          <w:spacing w:val="-6"/>
          <w:sz w:val="24"/>
          <w:szCs w:val="24"/>
          <w:lang w:eastAsia="zh-CN"/>
        </w:rPr>
        <w:br w:type="page"/>
      </w:r>
    </w:p>
    <w:p w:rsidR="00FB05F0" w:rsidRPr="00DD1A78" w:rsidRDefault="00775753" w:rsidP="000C73B1">
      <w:pPr>
        <w:pStyle w:val="a3"/>
        <w:spacing w:line="440" w:lineRule="exact"/>
        <w:ind w:firstLineChars="200" w:firstLine="458"/>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lastRenderedPageBreak/>
        <w:t>六、附录</w:t>
      </w:r>
      <w:r w:rsidR="00C07EEB" w:rsidRPr="00DD1A78">
        <w:rPr>
          <w:rFonts w:asciiTheme="minorEastAsia" w:eastAsiaTheme="minorEastAsia" w:hAnsiTheme="minorEastAsia" w:hint="eastAsia"/>
          <w:b/>
          <w:bCs/>
          <w:color w:val="auto"/>
          <w:spacing w:val="-6"/>
          <w:sz w:val="24"/>
          <w:szCs w:val="24"/>
          <w:lang w:eastAsia="zh-CN"/>
        </w:rPr>
        <w:t>：</w:t>
      </w:r>
      <w:r w:rsidRPr="00DD1A78">
        <w:rPr>
          <w:rFonts w:asciiTheme="minorEastAsia" w:eastAsiaTheme="minorEastAsia" w:hAnsiTheme="minorEastAsia" w:hint="eastAsia"/>
          <w:b/>
          <w:bCs/>
          <w:color w:val="auto"/>
          <w:spacing w:val="-6"/>
          <w:sz w:val="24"/>
          <w:szCs w:val="24"/>
          <w:lang w:eastAsia="zh-CN"/>
        </w:rPr>
        <w:t>《普通高等学校本科外国语言文学类专业教学指南》推荐阅读书目</w:t>
      </w:r>
    </w:p>
    <w:p w:rsidR="00FB05F0" w:rsidRPr="00DD1A78" w:rsidRDefault="00775753" w:rsidP="008B26CD">
      <w:pPr>
        <w:pStyle w:val="a3"/>
        <w:spacing w:line="440" w:lineRule="exact"/>
        <w:ind w:firstLineChars="200" w:firstLine="458"/>
        <w:jc w:val="both"/>
        <w:rPr>
          <w:rFonts w:asciiTheme="minorEastAsia" w:eastAsiaTheme="minorEastAsia" w:hAnsiTheme="minorEastAsia"/>
          <w:color w:val="auto"/>
          <w:sz w:val="24"/>
          <w:szCs w:val="24"/>
          <w:lang w:eastAsia="zh-CN"/>
        </w:rPr>
      </w:pPr>
      <w:r w:rsidRPr="00DD1A78">
        <w:rPr>
          <w:rFonts w:asciiTheme="minorEastAsia" w:eastAsiaTheme="minorEastAsia" w:hAnsiTheme="minorEastAsia" w:hint="eastAsia"/>
          <w:b/>
          <w:bCs/>
          <w:color w:val="auto"/>
          <w:spacing w:val="-6"/>
          <w:sz w:val="24"/>
          <w:szCs w:val="24"/>
          <w:lang w:eastAsia="zh-CN"/>
        </w:rPr>
        <w:t>1.  进阶（预备）阅读书目</w:t>
      </w:r>
    </w:p>
    <w:tbl>
      <w:tblPr>
        <w:tblStyle w:val="TableNormal"/>
        <w:tblpPr w:leftFromText="180" w:rightFromText="180" w:vertAnchor="text" w:horzAnchor="page" w:tblpXSpec="center" w:tblpY="534"/>
        <w:tblOverlap w:val="never"/>
        <w:tblW w:w="49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4082"/>
        <w:gridCol w:w="4479"/>
      </w:tblGrid>
      <w:tr w:rsidR="00DD1A78" w:rsidRPr="00DD1A78" w:rsidTr="00F35630">
        <w:trPr>
          <w:trHeight w:val="314"/>
          <w:jc w:val="center"/>
        </w:trPr>
        <w:tc>
          <w:tcPr>
            <w:tcW w:w="439" w:type="pct"/>
            <w:vAlign w:val="center"/>
          </w:tcPr>
          <w:p w:rsidR="000C73B1" w:rsidRPr="00DD1A78" w:rsidRDefault="000C73B1" w:rsidP="00F35630">
            <w:pPr>
              <w:spacing w:before="36" w:line="206" w:lineRule="auto"/>
              <w:ind w:left="92"/>
              <w:jc w:val="center"/>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6"/>
                <w:sz w:val="24"/>
                <w:szCs w:val="24"/>
              </w:rPr>
              <w:t>序号</w:t>
            </w:r>
            <w:proofErr w:type="spellEnd"/>
          </w:p>
        </w:tc>
        <w:tc>
          <w:tcPr>
            <w:tcW w:w="2174" w:type="pct"/>
            <w:vAlign w:val="center"/>
          </w:tcPr>
          <w:p w:rsidR="000C73B1" w:rsidRPr="00DD1A78" w:rsidRDefault="000C73B1" w:rsidP="00F35630">
            <w:pPr>
              <w:spacing w:before="36" w:line="206" w:lineRule="auto"/>
              <w:ind w:left="1975"/>
              <w:jc w:val="center"/>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8"/>
                <w:sz w:val="24"/>
                <w:szCs w:val="24"/>
              </w:rPr>
              <w:t>书名</w:t>
            </w:r>
            <w:proofErr w:type="spellEnd"/>
          </w:p>
        </w:tc>
        <w:tc>
          <w:tcPr>
            <w:tcW w:w="2386" w:type="pct"/>
            <w:vAlign w:val="center"/>
          </w:tcPr>
          <w:p w:rsidR="000C73B1" w:rsidRPr="00DD1A78" w:rsidRDefault="000C73B1" w:rsidP="00F35630">
            <w:pPr>
              <w:spacing w:before="36" w:line="206" w:lineRule="auto"/>
              <w:ind w:left="1584"/>
              <w:jc w:val="center"/>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5"/>
                <w:sz w:val="24"/>
                <w:szCs w:val="24"/>
              </w:rPr>
              <w:t>作者</w:t>
            </w:r>
            <w:proofErr w:type="spellEnd"/>
            <w:r w:rsidRPr="00DD1A78">
              <w:rPr>
                <w:rFonts w:ascii="Times New Roman" w:eastAsia="宋体" w:hAnsi="Times New Roman" w:cs="宋体" w:hint="eastAsia"/>
                <w:b/>
                <w:bCs/>
                <w:color w:val="auto"/>
                <w:spacing w:val="-5"/>
                <w:sz w:val="24"/>
                <w:szCs w:val="24"/>
              </w:rPr>
              <w:t>/</w:t>
            </w:r>
            <w:proofErr w:type="spellStart"/>
            <w:r w:rsidRPr="00DD1A78">
              <w:rPr>
                <w:rFonts w:ascii="Times New Roman" w:eastAsia="宋体" w:hAnsi="Times New Roman" w:cs="宋体" w:hint="eastAsia"/>
                <w:b/>
                <w:bCs/>
                <w:color w:val="auto"/>
                <w:spacing w:val="-5"/>
                <w:sz w:val="24"/>
                <w:szCs w:val="24"/>
              </w:rPr>
              <w:t>译者</w:t>
            </w:r>
            <w:proofErr w:type="spellEnd"/>
          </w:p>
        </w:tc>
      </w:tr>
      <w:tr w:rsidR="00DD1A78" w:rsidRPr="00DD1A78" w:rsidTr="00F35630">
        <w:trPr>
          <w:trHeight w:val="275"/>
          <w:jc w:val="center"/>
        </w:trPr>
        <w:tc>
          <w:tcPr>
            <w:tcW w:w="439" w:type="pct"/>
            <w:vAlign w:val="center"/>
          </w:tcPr>
          <w:p w:rsidR="000C73B1" w:rsidRPr="00DD1A78" w:rsidRDefault="000C73B1" w:rsidP="00F35630">
            <w:pPr>
              <w:spacing w:before="56" w:line="181" w:lineRule="auto"/>
              <w:ind w:left="354"/>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1</w:t>
            </w:r>
          </w:p>
        </w:tc>
        <w:tc>
          <w:tcPr>
            <w:tcW w:w="2174" w:type="pct"/>
            <w:vAlign w:val="center"/>
          </w:tcPr>
          <w:p w:rsidR="000C73B1" w:rsidRPr="00DD1A78" w:rsidRDefault="000C73B1" w:rsidP="00F35630">
            <w:pPr>
              <w:spacing w:before="54" w:line="183"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w:t>
            </w:r>
            <w:r w:rsidRPr="00DD1A78">
              <w:rPr>
                <w:rFonts w:ascii="Times New Roman" w:eastAsia="宋体" w:hAnsi="Times New Roman" w:cs="宋体" w:hint="eastAsia"/>
                <w:i/>
                <w:iCs/>
                <w:color w:val="auto"/>
                <w:spacing w:val="-22"/>
                <w:sz w:val="24"/>
                <w:szCs w:val="24"/>
              </w:rPr>
              <w:t xml:space="preserve"> </w:t>
            </w:r>
            <w:r w:rsidRPr="00DD1A78">
              <w:rPr>
                <w:rFonts w:ascii="Times New Roman" w:eastAsia="宋体" w:hAnsi="Times New Roman" w:cs="宋体" w:hint="eastAsia"/>
                <w:i/>
                <w:iCs/>
                <w:color w:val="auto"/>
                <w:spacing w:val="-1"/>
                <w:sz w:val="24"/>
                <w:szCs w:val="24"/>
              </w:rPr>
              <w:t>Autobiography</w:t>
            </w:r>
          </w:p>
        </w:tc>
        <w:tc>
          <w:tcPr>
            <w:tcW w:w="2386" w:type="pct"/>
            <w:vAlign w:val="center"/>
          </w:tcPr>
          <w:p w:rsidR="000C73B1" w:rsidRPr="00DD1A78" w:rsidRDefault="000C73B1" w:rsidP="00F35630">
            <w:pPr>
              <w:spacing w:before="54" w:line="183" w:lineRule="auto"/>
              <w:ind w:left="11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Benjamin Franklin</w:t>
            </w:r>
          </w:p>
        </w:tc>
      </w:tr>
      <w:tr w:rsidR="00DD1A78" w:rsidRPr="00DD1A78" w:rsidTr="00F35630">
        <w:trPr>
          <w:trHeight w:val="275"/>
          <w:jc w:val="center"/>
        </w:trPr>
        <w:tc>
          <w:tcPr>
            <w:tcW w:w="439" w:type="pct"/>
            <w:vAlign w:val="center"/>
          </w:tcPr>
          <w:p w:rsidR="000C73B1" w:rsidRPr="00DD1A78" w:rsidRDefault="000C73B1" w:rsidP="00F35630">
            <w:pPr>
              <w:spacing w:before="58" w:line="180" w:lineRule="auto"/>
              <w:ind w:left="321"/>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2</w:t>
            </w:r>
          </w:p>
        </w:tc>
        <w:tc>
          <w:tcPr>
            <w:tcW w:w="2174" w:type="pct"/>
            <w:vAlign w:val="center"/>
          </w:tcPr>
          <w:p w:rsidR="000C73B1" w:rsidRPr="00DD1A78" w:rsidRDefault="000C73B1" w:rsidP="00F35630">
            <w:pPr>
              <w:spacing w:before="54" w:line="183" w:lineRule="auto"/>
              <w:ind w:left="134"/>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i/>
                <w:iCs/>
                <w:color w:val="auto"/>
                <w:sz w:val="24"/>
                <w:szCs w:val="24"/>
              </w:rPr>
              <w:t>Talesfrom</w:t>
            </w:r>
            <w:proofErr w:type="spellEnd"/>
            <w:r w:rsidRPr="00DD1A78">
              <w:rPr>
                <w:rFonts w:ascii="Times New Roman" w:eastAsia="宋体" w:hAnsi="Times New Roman" w:cs="宋体" w:hint="eastAsia"/>
                <w:i/>
                <w:iCs/>
                <w:color w:val="auto"/>
                <w:sz w:val="24"/>
                <w:szCs w:val="24"/>
              </w:rPr>
              <w:t xml:space="preserve"> Shakespea</w:t>
            </w:r>
            <w:r w:rsidRPr="00DD1A78">
              <w:rPr>
                <w:rFonts w:ascii="Times New Roman" w:eastAsia="宋体" w:hAnsi="Times New Roman" w:cs="宋体" w:hint="eastAsia"/>
                <w:i/>
                <w:iCs/>
                <w:color w:val="auto"/>
                <w:spacing w:val="-1"/>
                <w:sz w:val="24"/>
                <w:szCs w:val="24"/>
              </w:rPr>
              <w:t>re</w:t>
            </w:r>
          </w:p>
        </w:tc>
        <w:tc>
          <w:tcPr>
            <w:tcW w:w="2386" w:type="pct"/>
            <w:vAlign w:val="center"/>
          </w:tcPr>
          <w:p w:rsidR="000C73B1" w:rsidRPr="00DD1A78" w:rsidRDefault="000C73B1" w:rsidP="00F35630">
            <w:pPr>
              <w:spacing w:before="56" w:line="181" w:lineRule="auto"/>
              <w:ind w:left="12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Charles Lamb</w:t>
            </w:r>
          </w:p>
        </w:tc>
      </w:tr>
      <w:tr w:rsidR="00DD1A78" w:rsidRPr="00DD1A78" w:rsidTr="00F35630">
        <w:trPr>
          <w:trHeight w:val="275"/>
          <w:jc w:val="center"/>
        </w:trPr>
        <w:tc>
          <w:tcPr>
            <w:tcW w:w="439" w:type="pct"/>
            <w:vAlign w:val="center"/>
          </w:tcPr>
          <w:p w:rsidR="000C73B1" w:rsidRPr="00DD1A78" w:rsidRDefault="000C73B1" w:rsidP="00F35630">
            <w:pPr>
              <w:spacing w:before="58" w:line="180" w:lineRule="auto"/>
              <w:ind w:left="32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3</w:t>
            </w:r>
          </w:p>
        </w:tc>
        <w:tc>
          <w:tcPr>
            <w:tcW w:w="2174" w:type="pct"/>
            <w:vAlign w:val="center"/>
          </w:tcPr>
          <w:p w:rsidR="000C73B1" w:rsidRPr="00DD1A78" w:rsidRDefault="000C73B1" w:rsidP="00F35630">
            <w:pPr>
              <w:spacing w:before="55" w:line="182" w:lineRule="auto"/>
              <w:ind w:left="7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Alice</w:t>
            </w:r>
            <w:r w:rsidRPr="00DD1A78">
              <w:rPr>
                <w:rFonts w:ascii="Times New Roman" w:eastAsia="宋体" w:hAnsi="Times New Roman" w:cs="宋体" w:hint="eastAsia"/>
                <w:i/>
                <w:iCs/>
                <w:color w:val="auto"/>
                <w:spacing w:val="-1"/>
                <w:sz w:val="24"/>
                <w:szCs w:val="24"/>
              </w:rPr>
              <w:t>’</w:t>
            </w:r>
            <w:r w:rsidRPr="00DD1A78">
              <w:rPr>
                <w:rFonts w:ascii="Times New Roman" w:eastAsia="宋体" w:hAnsi="Times New Roman" w:cs="宋体" w:hint="eastAsia"/>
                <w:i/>
                <w:iCs/>
                <w:color w:val="auto"/>
                <w:spacing w:val="-1"/>
                <w:sz w:val="24"/>
                <w:szCs w:val="24"/>
              </w:rPr>
              <w:t>s</w:t>
            </w:r>
            <w:r w:rsidRPr="00DD1A78">
              <w:rPr>
                <w:rFonts w:ascii="Times New Roman" w:eastAsia="宋体" w:hAnsi="Times New Roman" w:cs="宋体" w:hint="eastAsia"/>
                <w:i/>
                <w:iCs/>
                <w:color w:val="auto"/>
                <w:spacing w:val="-19"/>
                <w:sz w:val="24"/>
                <w:szCs w:val="24"/>
              </w:rPr>
              <w:t xml:space="preserve"> </w:t>
            </w:r>
            <w:r w:rsidRPr="00DD1A78">
              <w:rPr>
                <w:rFonts w:ascii="Times New Roman" w:eastAsia="宋体" w:hAnsi="Times New Roman" w:cs="宋体" w:hint="eastAsia"/>
                <w:i/>
                <w:iCs/>
                <w:color w:val="auto"/>
                <w:spacing w:val="-1"/>
                <w:sz w:val="24"/>
                <w:szCs w:val="24"/>
              </w:rPr>
              <w:t>Adventures in Wonderland</w:t>
            </w:r>
          </w:p>
        </w:tc>
        <w:tc>
          <w:tcPr>
            <w:tcW w:w="2386" w:type="pct"/>
            <w:vAlign w:val="center"/>
          </w:tcPr>
          <w:p w:rsidR="000C73B1" w:rsidRPr="00DD1A78" w:rsidRDefault="000C73B1" w:rsidP="00F35630">
            <w:pPr>
              <w:spacing w:before="58" w:line="180" w:lineRule="auto"/>
              <w:ind w:left="11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Lewis Carroll</w:t>
            </w:r>
          </w:p>
        </w:tc>
      </w:tr>
      <w:tr w:rsidR="00DD1A78" w:rsidRPr="00DD1A78" w:rsidTr="00F35630">
        <w:trPr>
          <w:trHeight w:val="276"/>
          <w:jc w:val="center"/>
        </w:trPr>
        <w:tc>
          <w:tcPr>
            <w:tcW w:w="439" w:type="pct"/>
            <w:vAlign w:val="center"/>
          </w:tcPr>
          <w:p w:rsidR="000C73B1" w:rsidRPr="00DD1A78" w:rsidRDefault="000C73B1" w:rsidP="00F35630">
            <w:pPr>
              <w:spacing w:before="59" w:line="180" w:lineRule="auto"/>
              <w:ind w:left="317"/>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4</w:t>
            </w:r>
          </w:p>
        </w:tc>
        <w:tc>
          <w:tcPr>
            <w:tcW w:w="2174" w:type="pct"/>
            <w:vAlign w:val="center"/>
          </w:tcPr>
          <w:p w:rsidR="000C73B1" w:rsidRPr="00DD1A78" w:rsidRDefault="000C73B1" w:rsidP="00F35630">
            <w:pPr>
              <w:spacing w:before="59" w:line="18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5"/>
                <w:sz w:val="24"/>
                <w:szCs w:val="24"/>
              </w:rPr>
              <w:t>The</w:t>
            </w:r>
            <w:r w:rsidRPr="00DD1A78">
              <w:rPr>
                <w:rFonts w:ascii="Times New Roman" w:eastAsia="宋体" w:hAnsi="Times New Roman" w:cs="宋体" w:hint="eastAsia"/>
                <w:i/>
                <w:iCs/>
                <w:color w:val="auto"/>
                <w:spacing w:val="40"/>
                <w:sz w:val="24"/>
                <w:szCs w:val="24"/>
              </w:rPr>
              <w:t xml:space="preserve"> </w:t>
            </w:r>
            <w:r w:rsidRPr="00DD1A78">
              <w:rPr>
                <w:rFonts w:ascii="Times New Roman" w:eastAsia="宋体" w:hAnsi="Times New Roman" w:cs="宋体" w:hint="eastAsia"/>
                <w:i/>
                <w:iCs/>
                <w:color w:val="auto"/>
                <w:spacing w:val="-5"/>
                <w:sz w:val="24"/>
                <w:szCs w:val="24"/>
              </w:rPr>
              <w:t>Time</w:t>
            </w:r>
            <w:r w:rsidRPr="00DD1A78">
              <w:rPr>
                <w:rFonts w:ascii="Times New Roman" w:eastAsia="宋体" w:hAnsi="Times New Roman" w:cs="宋体" w:hint="eastAsia"/>
                <w:i/>
                <w:iCs/>
                <w:color w:val="auto"/>
                <w:spacing w:val="-16"/>
                <w:sz w:val="24"/>
                <w:szCs w:val="24"/>
              </w:rPr>
              <w:t xml:space="preserve"> </w:t>
            </w:r>
            <w:r w:rsidRPr="00DD1A78">
              <w:rPr>
                <w:rFonts w:ascii="Times New Roman" w:eastAsia="宋体" w:hAnsi="Times New Roman" w:cs="宋体" w:hint="eastAsia"/>
                <w:i/>
                <w:iCs/>
                <w:color w:val="auto"/>
                <w:spacing w:val="-5"/>
                <w:sz w:val="24"/>
                <w:szCs w:val="24"/>
              </w:rPr>
              <w:t>Machine</w:t>
            </w:r>
          </w:p>
        </w:tc>
        <w:tc>
          <w:tcPr>
            <w:tcW w:w="2386" w:type="pct"/>
            <w:vAlign w:val="center"/>
          </w:tcPr>
          <w:p w:rsidR="000C73B1" w:rsidRPr="00DD1A78" w:rsidRDefault="000C73B1" w:rsidP="00F35630">
            <w:pPr>
              <w:spacing w:before="59" w:line="180" w:lineRule="auto"/>
              <w:ind w:left="114"/>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5"/>
                <w:sz w:val="24"/>
                <w:szCs w:val="24"/>
              </w:rPr>
              <w:t>H.G.Wells</w:t>
            </w:r>
            <w:proofErr w:type="spellEnd"/>
          </w:p>
        </w:tc>
      </w:tr>
      <w:tr w:rsidR="00DD1A78" w:rsidRPr="00DD1A78" w:rsidTr="00F35630">
        <w:trPr>
          <w:trHeight w:val="276"/>
          <w:jc w:val="center"/>
        </w:trPr>
        <w:tc>
          <w:tcPr>
            <w:tcW w:w="439" w:type="pct"/>
            <w:vAlign w:val="center"/>
          </w:tcPr>
          <w:p w:rsidR="000C73B1" w:rsidRPr="00DD1A78" w:rsidRDefault="000C73B1" w:rsidP="00F35630">
            <w:pPr>
              <w:spacing w:before="56" w:line="182" w:lineRule="auto"/>
              <w:ind w:left="330"/>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5</w:t>
            </w:r>
          </w:p>
        </w:tc>
        <w:tc>
          <w:tcPr>
            <w:tcW w:w="2174" w:type="pct"/>
            <w:vAlign w:val="center"/>
          </w:tcPr>
          <w:p w:rsidR="000C73B1" w:rsidRPr="00DD1A78" w:rsidRDefault="000C73B1" w:rsidP="00F35630">
            <w:pPr>
              <w:spacing w:before="59" w:line="180" w:lineRule="auto"/>
              <w:ind w:left="13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Collected Short Stories</w:t>
            </w:r>
          </w:p>
        </w:tc>
        <w:tc>
          <w:tcPr>
            <w:tcW w:w="2386" w:type="pct"/>
            <w:vAlign w:val="center"/>
          </w:tcPr>
          <w:p w:rsidR="000C73B1" w:rsidRPr="00DD1A78" w:rsidRDefault="000C73B1" w:rsidP="00F35630">
            <w:pPr>
              <w:spacing w:before="56" w:line="182" w:lineRule="auto"/>
              <w:ind w:left="110"/>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3"/>
                <w:sz w:val="24"/>
                <w:szCs w:val="24"/>
              </w:rPr>
              <w:t>W.Somerset</w:t>
            </w:r>
            <w:proofErr w:type="spellEnd"/>
            <w:r w:rsidRPr="00DD1A78">
              <w:rPr>
                <w:rFonts w:ascii="Times New Roman" w:eastAsia="宋体" w:hAnsi="Times New Roman" w:cs="宋体" w:hint="eastAsia"/>
                <w:color w:val="auto"/>
                <w:spacing w:val="-3"/>
                <w:sz w:val="24"/>
                <w:szCs w:val="24"/>
              </w:rPr>
              <w:t xml:space="preserve"> Maugham</w:t>
            </w:r>
          </w:p>
        </w:tc>
      </w:tr>
      <w:tr w:rsidR="00DD1A78" w:rsidRPr="00DD1A78" w:rsidTr="00F35630">
        <w:trPr>
          <w:trHeight w:val="276"/>
          <w:jc w:val="center"/>
        </w:trPr>
        <w:tc>
          <w:tcPr>
            <w:tcW w:w="439" w:type="pct"/>
            <w:vAlign w:val="center"/>
          </w:tcPr>
          <w:p w:rsidR="000C73B1" w:rsidRPr="00DD1A78" w:rsidRDefault="000C73B1" w:rsidP="00F35630">
            <w:pPr>
              <w:spacing w:before="59" w:line="180" w:lineRule="auto"/>
              <w:ind w:left="329"/>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6</w:t>
            </w:r>
          </w:p>
        </w:tc>
        <w:tc>
          <w:tcPr>
            <w:tcW w:w="2174" w:type="pct"/>
            <w:vAlign w:val="center"/>
          </w:tcPr>
          <w:p w:rsidR="000C73B1" w:rsidRPr="00DD1A78" w:rsidRDefault="000C73B1" w:rsidP="00F35630">
            <w:pPr>
              <w:spacing w:before="56" w:line="182"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3"/>
                <w:sz w:val="24"/>
                <w:szCs w:val="24"/>
              </w:rPr>
              <w:t>The</w:t>
            </w:r>
            <w:r w:rsidRPr="00DD1A78">
              <w:rPr>
                <w:rFonts w:ascii="Times New Roman" w:eastAsia="宋体" w:hAnsi="Times New Roman" w:cs="宋体" w:hint="eastAsia"/>
                <w:i/>
                <w:iCs/>
                <w:color w:val="auto"/>
                <w:spacing w:val="22"/>
                <w:sz w:val="24"/>
                <w:szCs w:val="24"/>
              </w:rPr>
              <w:t xml:space="preserve"> </w:t>
            </w:r>
            <w:r w:rsidRPr="00DD1A78">
              <w:rPr>
                <w:rFonts w:ascii="Times New Roman" w:eastAsia="宋体" w:hAnsi="Times New Roman" w:cs="宋体" w:hint="eastAsia"/>
                <w:i/>
                <w:iCs/>
                <w:color w:val="auto"/>
                <w:spacing w:val="-3"/>
                <w:sz w:val="24"/>
                <w:szCs w:val="24"/>
              </w:rPr>
              <w:t>Call of</w:t>
            </w:r>
            <w:r w:rsidRPr="00DD1A78">
              <w:rPr>
                <w:rFonts w:ascii="Times New Roman" w:eastAsia="宋体" w:hAnsi="Times New Roman" w:cs="宋体" w:hint="eastAsia"/>
                <w:i/>
                <w:iCs/>
                <w:color w:val="auto"/>
                <w:spacing w:val="10"/>
                <w:sz w:val="24"/>
                <w:szCs w:val="24"/>
              </w:rPr>
              <w:t xml:space="preserve"> </w:t>
            </w:r>
            <w:r w:rsidRPr="00DD1A78">
              <w:rPr>
                <w:rFonts w:ascii="Times New Roman" w:eastAsia="宋体" w:hAnsi="Times New Roman" w:cs="宋体" w:hint="eastAsia"/>
                <w:i/>
                <w:iCs/>
                <w:color w:val="auto"/>
                <w:spacing w:val="-3"/>
                <w:sz w:val="24"/>
                <w:szCs w:val="24"/>
              </w:rPr>
              <w:t>the Wild</w:t>
            </w:r>
          </w:p>
        </w:tc>
        <w:tc>
          <w:tcPr>
            <w:tcW w:w="2386" w:type="pct"/>
            <w:vAlign w:val="center"/>
          </w:tcPr>
          <w:p w:rsidR="000C73B1" w:rsidRPr="00DD1A78" w:rsidRDefault="000C73B1" w:rsidP="00F35630">
            <w:pPr>
              <w:spacing w:before="59" w:line="18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Jack London</w:t>
            </w:r>
          </w:p>
        </w:tc>
      </w:tr>
      <w:tr w:rsidR="00DD1A78" w:rsidRPr="00DD1A78" w:rsidTr="00F35630">
        <w:trPr>
          <w:trHeight w:val="276"/>
          <w:jc w:val="center"/>
        </w:trPr>
        <w:tc>
          <w:tcPr>
            <w:tcW w:w="439" w:type="pct"/>
            <w:vAlign w:val="center"/>
          </w:tcPr>
          <w:p w:rsidR="000C73B1" w:rsidRPr="00DD1A78" w:rsidRDefault="000C73B1" w:rsidP="00F35630">
            <w:pPr>
              <w:spacing w:before="56" w:line="182" w:lineRule="auto"/>
              <w:ind w:left="325"/>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7</w:t>
            </w:r>
          </w:p>
        </w:tc>
        <w:tc>
          <w:tcPr>
            <w:tcW w:w="2174" w:type="pct"/>
            <w:vAlign w:val="center"/>
          </w:tcPr>
          <w:p w:rsidR="000C73B1" w:rsidRPr="00DD1A78" w:rsidRDefault="000C73B1" w:rsidP="00F35630">
            <w:pPr>
              <w:spacing w:before="55" w:line="183"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w:t>
            </w:r>
            <w:r w:rsidRPr="00DD1A78">
              <w:rPr>
                <w:rFonts w:ascii="Times New Roman" w:eastAsia="宋体" w:hAnsi="Times New Roman" w:cs="宋体" w:hint="eastAsia"/>
                <w:i/>
                <w:iCs/>
                <w:color w:val="auto"/>
                <w:spacing w:val="32"/>
                <w:w w:val="101"/>
                <w:sz w:val="24"/>
                <w:szCs w:val="24"/>
              </w:rPr>
              <w:t xml:space="preserve"> </w:t>
            </w:r>
            <w:r w:rsidRPr="00DD1A78">
              <w:rPr>
                <w:rFonts w:ascii="Times New Roman" w:eastAsia="宋体" w:hAnsi="Times New Roman" w:cs="宋体" w:hint="eastAsia"/>
                <w:i/>
                <w:iCs/>
                <w:color w:val="auto"/>
                <w:spacing w:val="-2"/>
                <w:sz w:val="24"/>
                <w:szCs w:val="24"/>
              </w:rPr>
              <w:t>Turn of</w:t>
            </w:r>
            <w:r w:rsidRPr="00DD1A78">
              <w:rPr>
                <w:rFonts w:ascii="Times New Roman" w:eastAsia="宋体" w:hAnsi="Times New Roman" w:cs="宋体" w:hint="eastAsia"/>
                <w:i/>
                <w:iCs/>
                <w:color w:val="auto"/>
                <w:spacing w:val="10"/>
                <w:sz w:val="24"/>
                <w:szCs w:val="24"/>
              </w:rPr>
              <w:t xml:space="preserve"> </w:t>
            </w:r>
            <w:r w:rsidRPr="00DD1A78">
              <w:rPr>
                <w:rFonts w:ascii="Times New Roman" w:eastAsia="宋体" w:hAnsi="Times New Roman" w:cs="宋体" w:hint="eastAsia"/>
                <w:i/>
                <w:iCs/>
                <w:color w:val="auto"/>
                <w:spacing w:val="-2"/>
                <w:sz w:val="24"/>
                <w:szCs w:val="24"/>
              </w:rPr>
              <w:t>the Screw</w:t>
            </w:r>
          </w:p>
        </w:tc>
        <w:tc>
          <w:tcPr>
            <w:tcW w:w="2386" w:type="pct"/>
            <w:vAlign w:val="center"/>
          </w:tcPr>
          <w:p w:rsidR="000C73B1" w:rsidRPr="00DD1A78" w:rsidRDefault="000C73B1" w:rsidP="00F35630">
            <w:pPr>
              <w:spacing w:before="56" w:line="182" w:lineRule="auto"/>
              <w:ind w:left="11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Henry James</w:t>
            </w:r>
          </w:p>
        </w:tc>
      </w:tr>
      <w:tr w:rsidR="00DD1A78" w:rsidRPr="00DD1A78" w:rsidTr="00F35630">
        <w:trPr>
          <w:trHeight w:val="278"/>
          <w:jc w:val="center"/>
        </w:trPr>
        <w:tc>
          <w:tcPr>
            <w:tcW w:w="439" w:type="pct"/>
            <w:vAlign w:val="center"/>
          </w:tcPr>
          <w:p w:rsidR="000C73B1" w:rsidRPr="00DD1A78" w:rsidRDefault="000C73B1" w:rsidP="00F35630">
            <w:pPr>
              <w:spacing w:before="61" w:line="180" w:lineRule="auto"/>
              <w:ind w:left="335"/>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8</w:t>
            </w:r>
          </w:p>
        </w:tc>
        <w:tc>
          <w:tcPr>
            <w:tcW w:w="2174" w:type="pct"/>
            <w:vAlign w:val="center"/>
          </w:tcPr>
          <w:p w:rsidR="000C73B1" w:rsidRPr="00DD1A78" w:rsidRDefault="000C73B1" w:rsidP="00F35630">
            <w:pPr>
              <w:spacing w:before="61" w:line="18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 Sketch Book</w:t>
            </w:r>
          </w:p>
        </w:tc>
        <w:tc>
          <w:tcPr>
            <w:tcW w:w="2386" w:type="pct"/>
            <w:vAlign w:val="center"/>
          </w:tcPr>
          <w:p w:rsidR="000C73B1" w:rsidRPr="00DD1A78" w:rsidRDefault="000C73B1" w:rsidP="00F35630">
            <w:pPr>
              <w:spacing w:before="58" w:line="182"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Washington Irving</w:t>
            </w:r>
          </w:p>
        </w:tc>
      </w:tr>
      <w:tr w:rsidR="00DD1A78" w:rsidRPr="00DD1A78" w:rsidTr="00F35630">
        <w:trPr>
          <w:trHeight w:val="276"/>
          <w:jc w:val="center"/>
        </w:trPr>
        <w:tc>
          <w:tcPr>
            <w:tcW w:w="439" w:type="pct"/>
            <w:vAlign w:val="center"/>
          </w:tcPr>
          <w:p w:rsidR="000C73B1" w:rsidRPr="00DD1A78" w:rsidRDefault="000C73B1" w:rsidP="00F35630">
            <w:pPr>
              <w:spacing w:before="59" w:line="180" w:lineRule="auto"/>
              <w:ind w:left="32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9</w:t>
            </w:r>
          </w:p>
        </w:tc>
        <w:tc>
          <w:tcPr>
            <w:tcW w:w="2174" w:type="pct"/>
            <w:vAlign w:val="center"/>
          </w:tcPr>
          <w:p w:rsidR="000C73B1" w:rsidRPr="00DD1A78" w:rsidRDefault="000C73B1" w:rsidP="00F35630">
            <w:pPr>
              <w:spacing w:before="55" w:line="183"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6"/>
                <w:sz w:val="24"/>
                <w:szCs w:val="24"/>
              </w:rPr>
              <w:t xml:space="preserve"> </w:t>
            </w:r>
            <w:r w:rsidRPr="00DD1A78">
              <w:rPr>
                <w:rFonts w:ascii="Times New Roman" w:eastAsia="宋体" w:hAnsi="Times New Roman" w:cs="宋体" w:hint="eastAsia"/>
                <w:i/>
                <w:iCs/>
                <w:color w:val="auto"/>
                <w:sz w:val="24"/>
                <w:szCs w:val="24"/>
              </w:rPr>
              <w:t>Story</w:t>
            </w:r>
            <w:r w:rsidRPr="00DD1A78">
              <w:rPr>
                <w:rFonts w:ascii="Times New Roman" w:eastAsia="宋体" w:hAnsi="Times New Roman" w:cs="宋体" w:hint="eastAsia"/>
                <w:i/>
                <w:iCs/>
                <w:color w:val="auto"/>
                <w:spacing w:val="6"/>
                <w:sz w:val="24"/>
                <w:szCs w:val="24"/>
              </w:rPr>
              <w:t xml:space="preserve"> </w:t>
            </w:r>
            <w:r w:rsidRPr="00DD1A78">
              <w:rPr>
                <w:rFonts w:ascii="Times New Roman" w:eastAsia="宋体" w:hAnsi="Times New Roman" w:cs="宋体" w:hint="eastAsia"/>
                <w:i/>
                <w:iCs/>
                <w:color w:val="auto"/>
                <w:sz w:val="24"/>
                <w:szCs w:val="24"/>
              </w:rPr>
              <w:t>of</w:t>
            </w:r>
            <w:r w:rsidRPr="00DD1A78">
              <w:rPr>
                <w:rFonts w:ascii="Times New Roman" w:eastAsia="宋体" w:hAnsi="Times New Roman" w:cs="宋体" w:hint="eastAsia"/>
                <w:i/>
                <w:iCs/>
                <w:color w:val="auto"/>
                <w:spacing w:val="6"/>
                <w:sz w:val="24"/>
                <w:szCs w:val="24"/>
              </w:rPr>
              <w:t xml:space="preserve"> </w:t>
            </w:r>
            <w:r w:rsidRPr="00DD1A78">
              <w:rPr>
                <w:rFonts w:ascii="Times New Roman" w:eastAsia="宋体" w:hAnsi="Times New Roman" w:cs="宋体" w:hint="eastAsia"/>
                <w:i/>
                <w:iCs/>
                <w:color w:val="auto"/>
                <w:sz w:val="24"/>
                <w:szCs w:val="24"/>
              </w:rPr>
              <w:t>English</w:t>
            </w:r>
          </w:p>
        </w:tc>
        <w:tc>
          <w:tcPr>
            <w:tcW w:w="2386" w:type="pct"/>
            <w:vAlign w:val="center"/>
          </w:tcPr>
          <w:p w:rsidR="000C73B1" w:rsidRPr="00DD1A78" w:rsidRDefault="000C73B1" w:rsidP="00F35630">
            <w:pPr>
              <w:spacing w:before="59" w:line="180" w:lineRule="auto"/>
              <w:ind w:left="11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 xml:space="preserve">Robert </w:t>
            </w:r>
            <w:proofErr w:type="spellStart"/>
            <w:r w:rsidRPr="00DD1A78">
              <w:rPr>
                <w:rFonts w:ascii="Times New Roman" w:eastAsia="宋体" w:hAnsi="Times New Roman" w:cs="宋体" w:hint="eastAsia"/>
                <w:color w:val="auto"/>
                <w:spacing w:val="-1"/>
                <w:sz w:val="24"/>
                <w:szCs w:val="24"/>
              </w:rPr>
              <w:t>McCrum</w:t>
            </w:r>
            <w:proofErr w:type="spellEnd"/>
          </w:p>
        </w:tc>
      </w:tr>
      <w:tr w:rsidR="00DD1A78" w:rsidRPr="00DD1A78" w:rsidTr="00F35630">
        <w:trPr>
          <w:trHeight w:val="276"/>
          <w:jc w:val="center"/>
        </w:trPr>
        <w:tc>
          <w:tcPr>
            <w:tcW w:w="439" w:type="pct"/>
            <w:vAlign w:val="center"/>
          </w:tcPr>
          <w:p w:rsidR="000C73B1" w:rsidRPr="00DD1A78" w:rsidRDefault="000C73B1" w:rsidP="00F35630">
            <w:pPr>
              <w:spacing w:before="59" w:line="180"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10</w:t>
            </w:r>
          </w:p>
        </w:tc>
        <w:tc>
          <w:tcPr>
            <w:tcW w:w="2174" w:type="pct"/>
            <w:vAlign w:val="center"/>
          </w:tcPr>
          <w:p w:rsidR="000C73B1" w:rsidRPr="00DD1A78" w:rsidRDefault="000C73B1" w:rsidP="00F35630">
            <w:pPr>
              <w:spacing w:before="56" w:line="182" w:lineRule="auto"/>
              <w:ind w:left="131"/>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3"/>
                <w:sz w:val="24"/>
                <w:szCs w:val="24"/>
              </w:rPr>
              <w:t>Of Mice and</w:t>
            </w:r>
            <w:r w:rsidRPr="00DD1A78">
              <w:rPr>
                <w:rFonts w:ascii="Times New Roman" w:eastAsia="宋体" w:hAnsi="Times New Roman" w:cs="宋体" w:hint="eastAsia"/>
                <w:i/>
                <w:iCs/>
                <w:color w:val="auto"/>
                <w:spacing w:val="-16"/>
                <w:sz w:val="24"/>
                <w:szCs w:val="24"/>
              </w:rPr>
              <w:t xml:space="preserve"> </w:t>
            </w:r>
            <w:r w:rsidRPr="00DD1A78">
              <w:rPr>
                <w:rFonts w:ascii="Times New Roman" w:eastAsia="宋体" w:hAnsi="Times New Roman" w:cs="宋体" w:hint="eastAsia"/>
                <w:i/>
                <w:iCs/>
                <w:color w:val="auto"/>
                <w:spacing w:val="3"/>
                <w:sz w:val="24"/>
                <w:szCs w:val="24"/>
              </w:rPr>
              <w:t>Men</w:t>
            </w:r>
          </w:p>
        </w:tc>
        <w:tc>
          <w:tcPr>
            <w:tcW w:w="2386" w:type="pct"/>
            <w:vAlign w:val="center"/>
          </w:tcPr>
          <w:p w:rsidR="000C73B1" w:rsidRPr="00DD1A78" w:rsidRDefault="000C73B1" w:rsidP="00F35630">
            <w:pPr>
              <w:spacing w:before="59" w:line="18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4"/>
                <w:sz w:val="24"/>
                <w:szCs w:val="24"/>
              </w:rPr>
              <w:t>John</w:t>
            </w:r>
            <w:r w:rsidRPr="00DD1A78">
              <w:rPr>
                <w:rFonts w:ascii="Times New Roman" w:eastAsia="宋体" w:hAnsi="Times New Roman" w:cs="宋体" w:hint="eastAsia"/>
                <w:color w:val="auto"/>
                <w:spacing w:val="43"/>
                <w:w w:val="101"/>
                <w:sz w:val="24"/>
                <w:szCs w:val="24"/>
              </w:rPr>
              <w:t xml:space="preserve"> </w:t>
            </w:r>
            <w:r w:rsidRPr="00DD1A78">
              <w:rPr>
                <w:rFonts w:ascii="Times New Roman" w:eastAsia="宋体" w:hAnsi="Times New Roman" w:cs="宋体" w:hint="eastAsia"/>
                <w:color w:val="auto"/>
                <w:spacing w:val="-4"/>
                <w:sz w:val="24"/>
                <w:szCs w:val="24"/>
              </w:rPr>
              <w:t>Steinbeck</w:t>
            </w:r>
          </w:p>
        </w:tc>
      </w:tr>
      <w:tr w:rsidR="00DD1A78" w:rsidRPr="00DD1A78" w:rsidTr="00F35630">
        <w:trPr>
          <w:trHeight w:val="551"/>
          <w:jc w:val="center"/>
        </w:trPr>
        <w:tc>
          <w:tcPr>
            <w:tcW w:w="439" w:type="pct"/>
            <w:vAlign w:val="center"/>
          </w:tcPr>
          <w:p w:rsidR="000C73B1" w:rsidRPr="00DD1A78" w:rsidRDefault="000C73B1" w:rsidP="00F35630">
            <w:pPr>
              <w:spacing w:before="195" w:line="235"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11</w:t>
            </w:r>
          </w:p>
        </w:tc>
        <w:tc>
          <w:tcPr>
            <w:tcW w:w="2174" w:type="pct"/>
            <w:vAlign w:val="center"/>
          </w:tcPr>
          <w:p w:rsidR="000C73B1" w:rsidRPr="00DD1A78" w:rsidRDefault="000C73B1" w:rsidP="00F35630">
            <w:pPr>
              <w:spacing w:before="193"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 Story</w:t>
            </w:r>
            <w:r w:rsidRPr="00DD1A78">
              <w:rPr>
                <w:rFonts w:ascii="Times New Roman" w:eastAsia="宋体" w:hAnsi="Times New Roman" w:cs="宋体" w:hint="eastAsia"/>
                <w:i/>
                <w:iCs/>
                <w:color w:val="auto"/>
                <w:spacing w:val="36"/>
                <w:sz w:val="24"/>
                <w:szCs w:val="24"/>
              </w:rPr>
              <w:t xml:space="preserve"> </w:t>
            </w:r>
            <w:r w:rsidRPr="00DD1A78">
              <w:rPr>
                <w:rFonts w:ascii="Times New Roman" w:eastAsia="宋体" w:hAnsi="Times New Roman" w:cs="宋体" w:hint="eastAsia"/>
                <w:i/>
                <w:iCs/>
                <w:color w:val="auto"/>
                <w:spacing w:val="-2"/>
                <w:sz w:val="24"/>
                <w:szCs w:val="24"/>
              </w:rPr>
              <w:t>of</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pacing w:val="-2"/>
                <w:sz w:val="24"/>
                <w:szCs w:val="24"/>
              </w:rPr>
              <w:t>the</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spacing w:val="-2"/>
                <w:sz w:val="24"/>
                <w:szCs w:val="24"/>
              </w:rPr>
              <w:t>Slone</w:t>
            </w:r>
          </w:p>
        </w:tc>
        <w:tc>
          <w:tcPr>
            <w:tcW w:w="2386" w:type="pct"/>
            <w:vAlign w:val="center"/>
          </w:tcPr>
          <w:p w:rsidR="000C73B1" w:rsidRPr="00DD1A78" w:rsidRDefault="000C73B1" w:rsidP="00F35630">
            <w:pPr>
              <w:spacing w:before="55" w:line="211" w:lineRule="auto"/>
              <w:ind w:left="115" w:right="106" w:firstLine="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 xml:space="preserve">Cao </w:t>
            </w:r>
            <w:proofErr w:type="spellStart"/>
            <w:r w:rsidRPr="00DD1A78">
              <w:rPr>
                <w:rFonts w:ascii="Times New Roman" w:eastAsia="宋体" w:hAnsi="Times New Roman" w:cs="宋体" w:hint="eastAsia"/>
                <w:color w:val="auto"/>
                <w:spacing w:val="-2"/>
                <w:sz w:val="24"/>
                <w:szCs w:val="24"/>
              </w:rPr>
              <w:t>Xueqin,trans.by</w:t>
            </w:r>
            <w:proofErr w:type="spellEnd"/>
            <w:r w:rsidRPr="00DD1A78">
              <w:rPr>
                <w:rFonts w:ascii="Times New Roman" w:eastAsia="宋体" w:hAnsi="Times New Roman" w:cs="宋体" w:hint="eastAsia"/>
                <w:color w:val="auto"/>
                <w:spacing w:val="-2"/>
                <w:sz w:val="24"/>
                <w:szCs w:val="24"/>
              </w:rPr>
              <w:t xml:space="preserve"> David </w:t>
            </w:r>
            <w:proofErr w:type="spellStart"/>
            <w:r w:rsidRPr="00DD1A78">
              <w:rPr>
                <w:rFonts w:ascii="Times New Roman" w:eastAsia="宋体" w:hAnsi="Times New Roman" w:cs="宋体" w:hint="eastAsia"/>
                <w:color w:val="auto"/>
                <w:spacing w:val="-2"/>
                <w:sz w:val="24"/>
                <w:szCs w:val="24"/>
              </w:rPr>
              <w:t>Hawkes&amp;</w:t>
            </w:r>
            <w:r w:rsidRPr="00DD1A78">
              <w:rPr>
                <w:rFonts w:ascii="Times New Roman" w:eastAsia="宋体" w:hAnsi="Times New Roman" w:cs="宋体" w:hint="eastAsia"/>
                <w:color w:val="auto"/>
                <w:spacing w:val="-1"/>
                <w:sz w:val="24"/>
                <w:szCs w:val="24"/>
              </w:rPr>
              <w:t>John</w:t>
            </w:r>
            <w:proofErr w:type="spellEnd"/>
            <w:r w:rsidRPr="00DD1A78">
              <w:rPr>
                <w:rFonts w:ascii="Times New Roman" w:eastAsia="宋体" w:hAnsi="Times New Roman" w:cs="宋体" w:hint="eastAsia"/>
                <w:color w:val="auto"/>
                <w:spacing w:val="-1"/>
                <w:sz w:val="24"/>
                <w:szCs w:val="24"/>
              </w:rPr>
              <w:t xml:space="preserve"> Minford</w:t>
            </w:r>
          </w:p>
        </w:tc>
      </w:tr>
      <w:tr w:rsidR="00DD1A78" w:rsidRPr="00DD1A78" w:rsidTr="00F35630">
        <w:trPr>
          <w:trHeight w:val="518"/>
          <w:jc w:val="center"/>
        </w:trPr>
        <w:tc>
          <w:tcPr>
            <w:tcW w:w="439" w:type="pct"/>
            <w:vAlign w:val="center"/>
          </w:tcPr>
          <w:p w:rsidR="000C73B1" w:rsidRPr="00DD1A78" w:rsidRDefault="000C73B1" w:rsidP="00F35630">
            <w:pPr>
              <w:spacing w:before="179" w:line="235"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12</w:t>
            </w:r>
          </w:p>
        </w:tc>
        <w:tc>
          <w:tcPr>
            <w:tcW w:w="2174" w:type="pct"/>
            <w:vAlign w:val="center"/>
          </w:tcPr>
          <w:p w:rsidR="000C73B1" w:rsidRPr="00DD1A78" w:rsidRDefault="000C73B1" w:rsidP="00F35630">
            <w:pPr>
              <w:spacing w:before="179"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w:t>
            </w:r>
            <w:r w:rsidRPr="00DD1A78">
              <w:rPr>
                <w:rFonts w:ascii="Times New Roman" w:eastAsia="宋体" w:hAnsi="Times New Roman" w:cs="宋体" w:hint="eastAsia"/>
                <w:i/>
                <w:iCs/>
                <w:color w:val="auto"/>
                <w:spacing w:val="-21"/>
                <w:sz w:val="24"/>
                <w:szCs w:val="24"/>
              </w:rPr>
              <w:t xml:space="preserve"> </w:t>
            </w:r>
            <w:r w:rsidRPr="00DD1A78">
              <w:rPr>
                <w:rFonts w:ascii="Times New Roman" w:eastAsia="宋体" w:hAnsi="Times New Roman" w:cs="宋体" w:hint="eastAsia"/>
                <w:i/>
                <w:iCs/>
                <w:color w:val="auto"/>
                <w:spacing w:val="-1"/>
                <w:sz w:val="24"/>
                <w:szCs w:val="24"/>
              </w:rPr>
              <w:t>Analects</w:t>
            </w:r>
          </w:p>
        </w:tc>
        <w:tc>
          <w:tcPr>
            <w:tcW w:w="2386" w:type="pct"/>
            <w:vAlign w:val="center"/>
          </w:tcPr>
          <w:p w:rsidR="000C73B1" w:rsidRPr="00DD1A78" w:rsidRDefault="000C73B1" w:rsidP="00F35630">
            <w:pPr>
              <w:spacing w:before="177" w:line="190" w:lineRule="auto"/>
              <w:ind w:left="121"/>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1"/>
                <w:sz w:val="24"/>
                <w:szCs w:val="24"/>
              </w:rPr>
              <w:t>Confucius,trans.by</w:t>
            </w:r>
            <w:proofErr w:type="spellEnd"/>
            <w:r w:rsidRPr="00DD1A78">
              <w:rPr>
                <w:rFonts w:ascii="Times New Roman" w:eastAsia="宋体" w:hAnsi="Times New Roman" w:cs="宋体" w:hint="eastAsia"/>
                <w:color w:val="auto"/>
                <w:spacing w:val="-1"/>
                <w:sz w:val="24"/>
                <w:szCs w:val="24"/>
              </w:rPr>
              <w:t xml:space="preserve"> Arthur </w:t>
            </w:r>
            <w:proofErr w:type="spellStart"/>
            <w:r w:rsidRPr="00DD1A78">
              <w:rPr>
                <w:rFonts w:ascii="Times New Roman" w:eastAsia="宋体" w:hAnsi="Times New Roman" w:cs="宋体" w:hint="eastAsia"/>
                <w:color w:val="auto"/>
                <w:spacing w:val="-1"/>
                <w:sz w:val="24"/>
                <w:szCs w:val="24"/>
              </w:rPr>
              <w:t>Waley</w:t>
            </w:r>
            <w:proofErr w:type="spellEnd"/>
          </w:p>
        </w:tc>
      </w:tr>
      <w:tr w:rsidR="00DD1A78" w:rsidRPr="00DD1A78" w:rsidTr="00F35630">
        <w:trPr>
          <w:trHeight w:val="520"/>
          <w:jc w:val="center"/>
        </w:trPr>
        <w:tc>
          <w:tcPr>
            <w:tcW w:w="439" w:type="pct"/>
            <w:vAlign w:val="center"/>
          </w:tcPr>
          <w:p w:rsidR="000C73B1" w:rsidRPr="00DD1A78" w:rsidRDefault="000C73B1" w:rsidP="00F35630">
            <w:pPr>
              <w:spacing w:before="182" w:line="232"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13</w:t>
            </w:r>
          </w:p>
        </w:tc>
        <w:tc>
          <w:tcPr>
            <w:tcW w:w="2174" w:type="pct"/>
            <w:vAlign w:val="center"/>
          </w:tcPr>
          <w:p w:rsidR="000C73B1" w:rsidRPr="00DD1A78" w:rsidRDefault="000C73B1" w:rsidP="00F35630">
            <w:pPr>
              <w:spacing w:before="179" w:line="190" w:lineRule="auto"/>
              <w:ind w:left="13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3"/>
                <w:sz w:val="24"/>
                <w:szCs w:val="24"/>
              </w:rPr>
              <w:t xml:space="preserve">Chuang </w:t>
            </w:r>
            <w:proofErr w:type="spellStart"/>
            <w:r w:rsidRPr="00DD1A78">
              <w:rPr>
                <w:rFonts w:ascii="Times New Roman" w:eastAsia="宋体" w:hAnsi="Times New Roman" w:cs="宋体" w:hint="eastAsia"/>
                <w:i/>
                <w:iCs/>
                <w:color w:val="auto"/>
                <w:spacing w:val="-3"/>
                <w:sz w:val="24"/>
                <w:szCs w:val="24"/>
              </w:rPr>
              <w:t>Tzu:Basic</w:t>
            </w:r>
            <w:proofErr w:type="spellEnd"/>
            <w:r w:rsidRPr="00DD1A78">
              <w:rPr>
                <w:rFonts w:ascii="Times New Roman" w:eastAsia="宋体" w:hAnsi="Times New Roman" w:cs="宋体" w:hint="eastAsia"/>
                <w:i/>
                <w:iCs/>
                <w:color w:val="auto"/>
                <w:spacing w:val="-3"/>
                <w:sz w:val="24"/>
                <w:szCs w:val="24"/>
              </w:rPr>
              <w:t xml:space="preserve"> </w:t>
            </w:r>
            <w:r w:rsidRPr="00DD1A78">
              <w:rPr>
                <w:rFonts w:ascii="Times New Roman" w:eastAsia="宋体" w:hAnsi="Times New Roman" w:cs="宋体" w:hint="eastAsia"/>
                <w:i/>
                <w:iCs/>
                <w:color w:val="auto"/>
                <w:spacing w:val="-4"/>
                <w:sz w:val="24"/>
                <w:szCs w:val="24"/>
              </w:rPr>
              <w:t>Writings</w:t>
            </w:r>
          </w:p>
        </w:tc>
        <w:tc>
          <w:tcPr>
            <w:tcW w:w="2386" w:type="pct"/>
            <w:vAlign w:val="center"/>
          </w:tcPr>
          <w:p w:rsidR="000C73B1" w:rsidRPr="00DD1A78" w:rsidRDefault="000C73B1" w:rsidP="00F35630">
            <w:pPr>
              <w:spacing w:before="179" w:line="190" w:lineRule="auto"/>
              <w:ind w:left="12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 xml:space="preserve">Chuang </w:t>
            </w:r>
            <w:proofErr w:type="spellStart"/>
            <w:r w:rsidRPr="00DD1A78">
              <w:rPr>
                <w:rFonts w:ascii="Times New Roman" w:eastAsia="宋体" w:hAnsi="Times New Roman" w:cs="宋体" w:hint="eastAsia"/>
                <w:color w:val="auto"/>
                <w:spacing w:val="-2"/>
                <w:sz w:val="24"/>
                <w:szCs w:val="24"/>
              </w:rPr>
              <w:t>Tzu,trans.by</w:t>
            </w:r>
            <w:proofErr w:type="spellEnd"/>
            <w:r w:rsidRPr="00DD1A78">
              <w:rPr>
                <w:rFonts w:ascii="Times New Roman" w:eastAsia="宋体" w:hAnsi="Times New Roman" w:cs="宋体" w:hint="eastAsia"/>
                <w:color w:val="auto"/>
                <w:spacing w:val="16"/>
                <w:sz w:val="24"/>
                <w:szCs w:val="24"/>
              </w:rPr>
              <w:t xml:space="preserve"> </w:t>
            </w:r>
            <w:r w:rsidRPr="00DD1A78">
              <w:rPr>
                <w:rFonts w:ascii="Times New Roman" w:eastAsia="宋体" w:hAnsi="Times New Roman" w:cs="宋体" w:hint="eastAsia"/>
                <w:color w:val="auto"/>
                <w:spacing w:val="-2"/>
                <w:sz w:val="24"/>
                <w:szCs w:val="24"/>
              </w:rPr>
              <w:t>Burton Watson</w:t>
            </w:r>
          </w:p>
        </w:tc>
      </w:tr>
      <w:tr w:rsidR="00DD1A78" w:rsidRPr="00DD1A78" w:rsidTr="00F35630">
        <w:trPr>
          <w:trHeight w:val="520"/>
          <w:jc w:val="center"/>
        </w:trPr>
        <w:tc>
          <w:tcPr>
            <w:tcW w:w="439" w:type="pct"/>
            <w:vAlign w:val="center"/>
          </w:tcPr>
          <w:p w:rsidR="000C73B1" w:rsidRPr="00DD1A78" w:rsidRDefault="000C73B1" w:rsidP="00F35630">
            <w:pPr>
              <w:spacing w:before="182" w:line="235"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14</w:t>
            </w:r>
          </w:p>
        </w:tc>
        <w:tc>
          <w:tcPr>
            <w:tcW w:w="2174" w:type="pct"/>
            <w:vAlign w:val="center"/>
          </w:tcPr>
          <w:p w:rsidR="000C73B1" w:rsidRPr="00DD1A78" w:rsidRDefault="000C73B1" w:rsidP="00F35630">
            <w:pPr>
              <w:spacing w:before="180" w:line="190" w:lineRule="auto"/>
              <w:ind w:left="7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3"/>
                <w:sz w:val="24"/>
                <w:szCs w:val="24"/>
              </w:rPr>
              <w:t>A</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spacing w:val="3"/>
                <w:sz w:val="24"/>
                <w:szCs w:val="24"/>
              </w:rPr>
              <w:t>History of the English Lang</w:t>
            </w:r>
            <w:r w:rsidRPr="00DD1A78">
              <w:rPr>
                <w:rFonts w:ascii="Times New Roman" w:eastAsia="宋体" w:hAnsi="Times New Roman" w:cs="宋体" w:hint="eastAsia"/>
                <w:i/>
                <w:iCs/>
                <w:color w:val="auto"/>
                <w:spacing w:val="2"/>
                <w:sz w:val="24"/>
                <w:szCs w:val="24"/>
              </w:rPr>
              <w:t>uage</w:t>
            </w:r>
          </w:p>
        </w:tc>
        <w:tc>
          <w:tcPr>
            <w:tcW w:w="2386" w:type="pct"/>
            <w:vAlign w:val="center"/>
          </w:tcPr>
          <w:p w:rsidR="000C73B1" w:rsidRPr="00DD1A78" w:rsidRDefault="000C73B1" w:rsidP="00F35630">
            <w:pPr>
              <w:spacing w:before="180" w:line="190" w:lineRule="auto"/>
              <w:ind w:left="109"/>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 xml:space="preserve">Albert </w:t>
            </w:r>
            <w:proofErr w:type="spellStart"/>
            <w:r w:rsidRPr="00DD1A78">
              <w:rPr>
                <w:rFonts w:ascii="Times New Roman" w:eastAsia="宋体" w:hAnsi="Times New Roman" w:cs="宋体" w:hint="eastAsia"/>
                <w:color w:val="auto"/>
                <w:spacing w:val="-1"/>
                <w:sz w:val="24"/>
                <w:szCs w:val="24"/>
              </w:rPr>
              <w:t>C.Baugh&amp;Thomas</w:t>
            </w:r>
            <w:proofErr w:type="spellEnd"/>
            <w:r w:rsidRPr="00DD1A78">
              <w:rPr>
                <w:rFonts w:ascii="Times New Roman" w:eastAsia="宋体" w:hAnsi="Times New Roman" w:cs="宋体" w:hint="eastAsia"/>
                <w:color w:val="auto"/>
                <w:spacing w:val="-1"/>
                <w:sz w:val="24"/>
                <w:szCs w:val="24"/>
              </w:rPr>
              <w:t xml:space="preserve"> Cable</w:t>
            </w:r>
          </w:p>
        </w:tc>
      </w:tr>
      <w:tr w:rsidR="00DD1A78" w:rsidRPr="00DD1A78" w:rsidTr="00F35630">
        <w:trPr>
          <w:trHeight w:val="340"/>
          <w:jc w:val="center"/>
        </w:trPr>
        <w:tc>
          <w:tcPr>
            <w:tcW w:w="439" w:type="pct"/>
            <w:vAlign w:val="center"/>
          </w:tcPr>
          <w:p w:rsidR="000C73B1" w:rsidRPr="00DD1A78" w:rsidRDefault="000C73B1" w:rsidP="00F35630">
            <w:pPr>
              <w:spacing w:before="91" w:line="207" w:lineRule="auto"/>
              <w:ind w:left="308"/>
              <w:jc w:val="center"/>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15</w:t>
            </w:r>
          </w:p>
        </w:tc>
        <w:tc>
          <w:tcPr>
            <w:tcW w:w="2174" w:type="pct"/>
            <w:vAlign w:val="center"/>
          </w:tcPr>
          <w:p w:rsidR="000C73B1" w:rsidRPr="00DD1A78" w:rsidRDefault="000C73B1" w:rsidP="00F35630">
            <w:pPr>
              <w:spacing w:before="89" w:line="190" w:lineRule="auto"/>
              <w:ind w:left="7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A Short</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spacing w:val="2"/>
                <w:sz w:val="24"/>
                <w:szCs w:val="24"/>
              </w:rPr>
              <w:t>History of</w:t>
            </w:r>
            <w:r w:rsidRPr="00DD1A78">
              <w:rPr>
                <w:rFonts w:ascii="Times New Roman" w:eastAsia="宋体" w:hAnsi="Times New Roman" w:cs="宋体" w:hint="eastAsia"/>
                <w:i/>
                <w:iCs/>
                <w:color w:val="auto"/>
                <w:spacing w:val="21"/>
                <w:sz w:val="24"/>
                <w:szCs w:val="24"/>
              </w:rPr>
              <w:t xml:space="preserve"> </w:t>
            </w:r>
            <w:r w:rsidRPr="00DD1A78">
              <w:rPr>
                <w:rFonts w:ascii="Times New Roman" w:eastAsia="宋体" w:hAnsi="Times New Roman" w:cs="宋体" w:hint="eastAsia"/>
                <w:i/>
                <w:iCs/>
                <w:color w:val="auto"/>
                <w:spacing w:val="2"/>
                <w:sz w:val="24"/>
                <w:szCs w:val="24"/>
              </w:rPr>
              <w:t>Chinese Phil</w:t>
            </w:r>
            <w:r w:rsidRPr="00DD1A78">
              <w:rPr>
                <w:rFonts w:ascii="Times New Roman" w:eastAsia="宋体" w:hAnsi="Times New Roman" w:cs="宋体" w:hint="eastAsia"/>
                <w:i/>
                <w:iCs/>
                <w:color w:val="auto"/>
                <w:spacing w:val="1"/>
                <w:sz w:val="24"/>
                <w:szCs w:val="24"/>
              </w:rPr>
              <w:t>osophy</w:t>
            </w:r>
          </w:p>
        </w:tc>
        <w:tc>
          <w:tcPr>
            <w:tcW w:w="2386" w:type="pct"/>
            <w:vAlign w:val="center"/>
          </w:tcPr>
          <w:p w:rsidR="000C73B1" w:rsidRPr="00DD1A78" w:rsidRDefault="000C73B1" w:rsidP="00F35630">
            <w:pPr>
              <w:spacing w:before="89" w:line="190" w:lineRule="auto"/>
              <w:ind w:left="11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4"/>
                <w:sz w:val="24"/>
                <w:szCs w:val="24"/>
              </w:rPr>
              <w:t xml:space="preserve">Feng </w:t>
            </w:r>
            <w:proofErr w:type="spellStart"/>
            <w:r w:rsidRPr="00DD1A78">
              <w:rPr>
                <w:rFonts w:ascii="Times New Roman" w:eastAsia="宋体" w:hAnsi="Times New Roman" w:cs="宋体" w:hint="eastAsia"/>
                <w:color w:val="auto"/>
                <w:spacing w:val="-4"/>
                <w:sz w:val="24"/>
                <w:szCs w:val="24"/>
              </w:rPr>
              <w:t>Youlan</w:t>
            </w:r>
            <w:proofErr w:type="spellEnd"/>
          </w:p>
        </w:tc>
      </w:tr>
    </w:tbl>
    <w:p w:rsidR="000C73B1" w:rsidRPr="00DD1A78" w:rsidRDefault="000C73B1"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p>
    <w:p w:rsidR="000C73B1" w:rsidRPr="00DD1A78" w:rsidRDefault="000C73B1"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p>
    <w:p w:rsidR="00FB05F0" w:rsidRPr="00DD1A78" w:rsidRDefault="00775753"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r w:rsidRPr="00DD1A78">
        <w:rPr>
          <w:rFonts w:asciiTheme="minorEastAsia" w:eastAsiaTheme="minorEastAsia" w:hAnsiTheme="minorEastAsia" w:hint="eastAsia"/>
          <w:b/>
          <w:bCs/>
          <w:color w:val="auto"/>
          <w:spacing w:val="-6"/>
          <w:sz w:val="24"/>
          <w:szCs w:val="24"/>
        </w:rPr>
        <w:t>2.必读书目</w:t>
      </w:r>
    </w:p>
    <w:p w:rsidR="00FB05F0" w:rsidRPr="00DD1A78" w:rsidRDefault="00FB05F0"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p>
    <w:tbl>
      <w:tblPr>
        <w:tblStyle w:val="TableNormal"/>
        <w:tblpPr w:leftFromText="180" w:rightFromText="180" w:vertAnchor="text" w:horzAnchor="page" w:tblpXSpec="center" w:tblpY="296"/>
        <w:tblOverlap w:val="never"/>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73"/>
        <w:gridCol w:w="4801"/>
        <w:gridCol w:w="3710"/>
      </w:tblGrid>
      <w:tr w:rsidR="00DD1A78" w:rsidRPr="00DD1A78" w:rsidTr="00F35630">
        <w:trPr>
          <w:trHeight w:val="322"/>
          <w:jc w:val="center"/>
        </w:trPr>
        <w:tc>
          <w:tcPr>
            <w:tcW w:w="465" w:type="pct"/>
            <w:vAlign w:val="center"/>
          </w:tcPr>
          <w:p w:rsidR="000C73B1" w:rsidRPr="00DD1A78" w:rsidRDefault="000C73B1" w:rsidP="00F35630">
            <w:pPr>
              <w:spacing w:before="44" w:line="206" w:lineRule="auto"/>
              <w:ind w:left="192"/>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6"/>
                <w:sz w:val="24"/>
                <w:szCs w:val="24"/>
              </w:rPr>
              <w:t>序号</w:t>
            </w:r>
            <w:proofErr w:type="spellEnd"/>
          </w:p>
        </w:tc>
        <w:tc>
          <w:tcPr>
            <w:tcW w:w="2557" w:type="pct"/>
            <w:vAlign w:val="center"/>
          </w:tcPr>
          <w:p w:rsidR="000C73B1" w:rsidRPr="00DD1A78" w:rsidRDefault="000C73B1" w:rsidP="00F35630">
            <w:pPr>
              <w:spacing w:before="44" w:line="206" w:lineRule="auto"/>
              <w:ind w:left="2112"/>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7"/>
                <w:sz w:val="24"/>
                <w:szCs w:val="24"/>
              </w:rPr>
              <w:t>书名</w:t>
            </w:r>
            <w:proofErr w:type="spellEnd"/>
          </w:p>
        </w:tc>
        <w:tc>
          <w:tcPr>
            <w:tcW w:w="1977" w:type="pct"/>
            <w:vAlign w:val="center"/>
          </w:tcPr>
          <w:p w:rsidR="000C73B1" w:rsidRPr="00DD1A78" w:rsidRDefault="000C73B1" w:rsidP="00F35630">
            <w:pPr>
              <w:spacing w:before="44" w:line="206" w:lineRule="auto"/>
              <w:ind w:left="1288"/>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b/>
                <w:bCs/>
                <w:color w:val="auto"/>
                <w:spacing w:val="-7"/>
                <w:sz w:val="24"/>
                <w:szCs w:val="24"/>
              </w:rPr>
              <w:t>作者</w:t>
            </w:r>
            <w:proofErr w:type="spellEnd"/>
            <w:r w:rsidRPr="00DD1A78">
              <w:rPr>
                <w:rFonts w:ascii="Times New Roman" w:eastAsia="宋体" w:hAnsi="Times New Roman" w:cs="宋体" w:hint="eastAsia"/>
                <w:b/>
                <w:bCs/>
                <w:color w:val="auto"/>
                <w:spacing w:val="-7"/>
                <w:sz w:val="24"/>
                <w:szCs w:val="24"/>
              </w:rPr>
              <w:t>/</w:t>
            </w:r>
            <w:proofErr w:type="spellStart"/>
            <w:r w:rsidRPr="00DD1A78">
              <w:rPr>
                <w:rFonts w:ascii="Times New Roman" w:eastAsia="宋体" w:hAnsi="Times New Roman" w:cs="宋体" w:hint="eastAsia"/>
                <w:b/>
                <w:bCs/>
                <w:color w:val="auto"/>
                <w:spacing w:val="-7"/>
                <w:sz w:val="24"/>
                <w:szCs w:val="24"/>
              </w:rPr>
              <w:t>译者</w:t>
            </w:r>
            <w:proofErr w:type="spellEnd"/>
          </w:p>
        </w:tc>
      </w:tr>
      <w:tr w:rsidR="00DD1A78" w:rsidRPr="00DD1A78" w:rsidTr="00F35630">
        <w:trPr>
          <w:trHeight w:val="316"/>
          <w:jc w:val="center"/>
        </w:trPr>
        <w:tc>
          <w:tcPr>
            <w:tcW w:w="465" w:type="pct"/>
            <w:vAlign w:val="center"/>
          </w:tcPr>
          <w:p w:rsidR="000C73B1" w:rsidRPr="00DD1A78" w:rsidRDefault="000C73B1" w:rsidP="00F35630">
            <w:pPr>
              <w:spacing w:before="65" w:line="209" w:lineRule="auto"/>
              <w:ind w:left="457"/>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1</w:t>
            </w:r>
          </w:p>
        </w:tc>
        <w:tc>
          <w:tcPr>
            <w:tcW w:w="2557" w:type="pct"/>
            <w:vAlign w:val="center"/>
          </w:tcPr>
          <w:p w:rsidR="000C73B1" w:rsidRPr="00DD1A78" w:rsidRDefault="000C73B1" w:rsidP="00F35630">
            <w:pPr>
              <w:spacing w:before="44" w:line="190" w:lineRule="auto"/>
              <w:ind w:left="10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Selected</w:t>
            </w:r>
            <w:r w:rsidRPr="00DD1A78">
              <w:rPr>
                <w:rFonts w:ascii="Times New Roman" w:eastAsia="宋体" w:hAnsi="Times New Roman" w:cs="宋体" w:hint="eastAsia"/>
                <w:i/>
                <w:iCs/>
                <w:color w:val="auto"/>
                <w:spacing w:val="-11"/>
                <w:sz w:val="24"/>
                <w:szCs w:val="24"/>
              </w:rPr>
              <w:t xml:space="preserve"> </w:t>
            </w:r>
            <w:r w:rsidRPr="00DD1A78">
              <w:rPr>
                <w:rFonts w:ascii="Times New Roman" w:eastAsia="宋体" w:hAnsi="Times New Roman" w:cs="宋体" w:hint="eastAsia"/>
                <w:i/>
                <w:iCs/>
                <w:color w:val="auto"/>
                <w:sz w:val="24"/>
                <w:szCs w:val="24"/>
              </w:rPr>
              <w:t>Essays</w:t>
            </w:r>
          </w:p>
        </w:tc>
        <w:tc>
          <w:tcPr>
            <w:tcW w:w="1977" w:type="pct"/>
            <w:vAlign w:val="center"/>
          </w:tcPr>
          <w:p w:rsidR="000C73B1" w:rsidRPr="00DD1A78" w:rsidRDefault="000C73B1" w:rsidP="00F35630">
            <w:pPr>
              <w:spacing w:before="65"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Francis Bacon</w:t>
            </w:r>
          </w:p>
        </w:tc>
      </w:tr>
      <w:tr w:rsidR="00DD1A78" w:rsidRPr="00DD1A78" w:rsidTr="00F35630">
        <w:trPr>
          <w:trHeight w:val="316"/>
          <w:jc w:val="center"/>
        </w:trPr>
        <w:tc>
          <w:tcPr>
            <w:tcW w:w="465" w:type="pct"/>
            <w:vAlign w:val="center"/>
          </w:tcPr>
          <w:p w:rsidR="000C73B1" w:rsidRPr="00DD1A78" w:rsidRDefault="000C73B1" w:rsidP="00F35630">
            <w:pPr>
              <w:spacing w:before="66" w:line="208" w:lineRule="auto"/>
              <w:ind w:left="422"/>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2</w:t>
            </w:r>
          </w:p>
        </w:tc>
        <w:tc>
          <w:tcPr>
            <w:tcW w:w="2557" w:type="pct"/>
            <w:vAlign w:val="center"/>
          </w:tcPr>
          <w:p w:rsidR="000C73B1" w:rsidRPr="00DD1A78" w:rsidRDefault="000C73B1" w:rsidP="00F35630">
            <w:pPr>
              <w:spacing w:before="66" w:line="190" w:lineRule="auto"/>
              <w:ind w:left="10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Selected</w:t>
            </w:r>
            <w:r w:rsidRPr="00DD1A78">
              <w:rPr>
                <w:rFonts w:ascii="Times New Roman" w:eastAsia="宋体" w:hAnsi="Times New Roman" w:cs="宋体" w:hint="eastAsia"/>
                <w:i/>
                <w:iCs/>
                <w:color w:val="auto"/>
                <w:spacing w:val="-12"/>
                <w:sz w:val="24"/>
                <w:szCs w:val="24"/>
              </w:rPr>
              <w:t xml:space="preserve"> </w:t>
            </w:r>
            <w:r w:rsidRPr="00DD1A78">
              <w:rPr>
                <w:rFonts w:ascii="Times New Roman" w:eastAsia="宋体" w:hAnsi="Times New Roman" w:cs="宋体" w:hint="eastAsia"/>
                <w:i/>
                <w:iCs/>
                <w:color w:val="auto"/>
                <w:sz w:val="24"/>
                <w:szCs w:val="24"/>
              </w:rPr>
              <w:t>Poems</w:t>
            </w:r>
          </w:p>
        </w:tc>
        <w:tc>
          <w:tcPr>
            <w:tcW w:w="1977" w:type="pct"/>
            <w:vAlign w:val="center"/>
          </w:tcPr>
          <w:p w:rsidR="000C73B1" w:rsidRPr="00DD1A78" w:rsidRDefault="000C73B1" w:rsidP="00F35630">
            <w:pPr>
              <w:spacing w:before="66" w:line="190" w:lineRule="auto"/>
              <w:ind w:left="11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William Wordsworth</w:t>
            </w:r>
          </w:p>
        </w:tc>
      </w:tr>
      <w:tr w:rsidR="00DD1A78" w:rsidRPr="00DD1A78" w:rsidTr="00F35630">
        <w:trPr>
          <w:trHeight w:val="317"/>
          <w:jc w:val="center"/>
        </w:trPr>
        <w:tc>
          <w:tcPr>
            <w:tcW w:w="465" w:type="pct"/>
            <w:vAlign w:val="center"/>
          </w:tcPr>
          <w:p w:rsidR="000C73B1" w:rsidRPr="00DD1A78" w:rsidRDefault="000C73B1" w:rsidP="00F35630">
            <w:pPr>
              <w:spacing w:before="67" w:line="208" w:lineRule="auto"/>
              <w:ind w:left="429"/>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3</w:t>
            </w:r>
          </w:p>
        </w:tc>
        <w:tc>
          <w:tcPr>
            <w:tcW w:w="2557" w:type="pct"/>
            <w:vAlign w:val="center"/>
          </w:tcPr>
          <w:p w:rsidR="000C73B1" w:rsidRPr="00DD1A78" w:rsidRDefault="000C73B1" w:rsidP="00F35630">
            <w:pPr>
              <w:spacing w:before="45"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4"/>
                <w:sz w:val="24"/>
                <w:szCs w:val="24"/>
              </w:rPr>
              <w:t>The</w:t>
            </w:r>
            <w:r w:rsidRPr="00DD1A78">
              <w:rPr>
                <w:rFonts w:ascii="Times New Roman" w:eastAsia="宋体" w:hAnsi="Times New Roman" w:cs="宋体" w:hint="eastAsia"/>
                <w:i/>
                <w:iCs/>
                <w:color w:val="auto"/>
                <w:spacing w:val="-5"/>
                <w:sz w:val="24"/>
                <w:szCs w:val="24"/>
              </w:rPr>
              <w:t xml:space="preserve"> </w:t>
            </w:r>
            <w:r w:rsidRPr="00DD1A78">
              <w:rPr>
                <w:rFonts w:ascii="Times New Roman" w:eastAsia="宋体" w:hAnsi="Times New Roman" w:cs="宋体" w:hint="eastAsia"/>
                <w:i/>
                <w:iCs/>
                <w:color w:val="auto"/>
                <w:spacing w:val="-4"/>
                <w:sz w:val="24"/>
                <w:szCs w:val="24"/>
              </w:rPr>
              <w:t>Merchant of</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spacing w:val="-4"/>
                <w:sz w:val="24"/>
                <w:szCs w:val="24"/>
              </w:rPr>
              <w:t>Venice</w:t>
            </w:r>
          </w:p>
        </w:tc>
        <w:tc>
          <w:tcPr>
            <w:tcW w:w="1977" w:type="pct"/>
            <w:vAlign w:val="center"/>
          </w:tcPr>
          <w:p w:rsidR="000C73B1" w:rsidRPr="00DD1A78" w:rsidRDefault="000C73B1" w:rsidP="00F35630">
            <w:pPr>
              <w:spacing w:before="45" w:line="190" w:lineRule="auto"/>
              <w:ind w:left="11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William</w:t>
            </w:r>
            <w:r w:rsidRPr="00DD1A78">
              <w:rPr>
                <w:rFonts w:ascii="Times New Roman" w:eastAsia="宋体" w:hAnsi="Times New Roman" w:cs="宋体" w:hint="eastAsia"/>
                <w:color w:val="auto"/>
                <w:spacing w:val="39"/>
                <w:w w:val="101"/>
                <w:sz w:val="24"/>
                <w:szCs w:val="24"/>
              </w:rPr>
              <w:t xml:space="preserve"> </w:t>
            </w:r>
            <w:r w:rsidRPr="00DD1A78">
              <w:rPr>
                <w:rFonts w:ascii="Times New Roman" w:eastAsia="宋体" w:hAnsi="Times New Roman" w:cs="宋体" w:hint="eastAsia"/>
                <w:color w:val="auto"/>
                <w:spacing w:val="-3"/>
                <w:sz w:val="24"/>
                <w:szCs w:val="24"/>
              </w:rPr>
              <w:t>Shakespeare</w:t>
            </w:r>
          </w:p>
        </w:tc>
      </w:tr>
      <w:tr w:rsidR="00DD1A78" w:rsidRPr="00DD1A78" w:rsidTr="00F35630">
        <w:trPr>
          <w:trHeight w:val="316"/>
          <w:jc w:val="center"/>
        </w:trPr>
        <w:tc>
          <w:tcPr>
            <w:tcW w:w="465" w:type="pct"/>
            <w:vAlign w:val="center"/>
          </w:tcPr>
          <w:p w:rsidR="000C73B1" w:rsidRPr="00DD1A78" w:rsidRDefault="000C73B1" w:rsidP="00F35630">
            <w:pPr>
              <w:spacing w:before="66" w:line="208" w:lineRule="auto"/>
              <w:ind w:left="42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4</w:t>
            </w:r>
          </w:p>
        </w:tc>
        <w:tc>
          <w:tcPr>
            <w:tcW w:w="2557" w:type="pct"/>
            <w:vAlign w:val="center"/>
          </w:tcPr>
          <w:p w:rsidR="000C73B1" w:rsidRPr="00DD1A78" w:rsidRDefault="000C73B1" w:rsidP="00F35630">
            <w:pPr>
              <w:spacing w:before="68" w:line="190" w:lineRule="auto"/>
              <w:ind w:left="10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Selected</w:t>
            </w:r>
            <w:r w:rsidRPr="00DD1A78">
              <w:rPr>
                <w:rFonts w:ascii="Times New Roman" w:eastAsia="宋体" w:hAnsi="Times New Roman" w:cs="宋体" w:hint="eastAsia"/>
                <w:i/>
                <w:iCs/>
                <w:color w:val="auto"/>
                <w:sz w:val="24"/>
                <w:szCs w:val="24"/>
              </w:rPr>
              <w:t xml:space="preserve"> </w:t>
            </w:r>
            <w:r w:rsidRPr="00DD1A78">
              <w:rPr>
                <w:rFonts w:ascii="Times New Roman" w:eastAsia="宋体" w:hAnsi="Times New Roman" w:cs="宋体" w:hint="eastAsia"/>
                <w:i/>
                <w:iCs/>
                <w:color w:val="auto"/>
                <w:spacing w:val="-1"/>
                <w:sz w:val="24"/>
                <w:szCs w:val="24"/>
              </w:rPr>
              <w:t>Stories</w:t>
            </w:r>
          </w:p>
        </w:tc>
        <w:tc>
          <w:tcPr>
            <w:tcW w:w="1977" w:type="pct"/>
            <w:vAlign w:val="center"/>
          </w:tcPr>
          <w:p w:rsidR="000C73B1" w:rsidRPr="00DD1A78" w:rsidRDefault="000C73B1" w:rsidP="00F35630">
            <w:pPr>
              <w:spacing w:before="66" w:line="190" w:lineRule="auto"/>
              <w:ind w:left="117"/>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Katherine Mansfield</w:t>
            </w:r>
          </w:p>
        </w:tc>
      </w:tr>
      <w:tr w:rsidR="00DD1A78" w:rsidRPr="00DD1A78" w:rsidTr="00F35630">
        <w:trPr>
          <w:trHeight w:val="317"/>
          <w:jc w:val="center"/>
        </w:trPr>
        <w:tc>
          <w:tcPr>
            <w:tcW w:w="465" w:type="pct"/>
            <w:vAlign w:val="center"/>
          </w:tcPr>
          <w:p w:rsidR="000C73B1" w:rsidRPr="00DD1A78" w:rsidRDefault="000C73B1" w:rsidP="00F35630">
            <w:pPr>
              <w:spacing w:before="88" w:line="190" w:lineRule="auto"/>
              <w:ind w:left="43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5</w:t>
            </w:r>
          </w:p>
        </w:tc>
        <w:tc>
          <w:tcPr>
            <w:tcW w:w="2557" w:type="pct"/>
            <w:vAlign w:val="center"/>
          </w:tcPr>
          <w:p w:rsidR="000C73B1" w:rsidRPr="00DD1A78" w:rsidRDefault="000C73B1" w:rsidP="00F35630">
            <w:pPr>
              <w:spacing w:before="45" w:line="190" w:lineRule="auto"/>
              <w:ind w:left="10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Selected</w:t>
            </w:r>
            <w:r w:rsidRPr="00DD1A78">
              <w:rPr>
                <w:rFonts w:ascii="Times New Roman" w:eastAsia="宋体" w:hAnsi="Times New Roman" w:cs="宋体" w:hint="eastAsia"/>
                <w:i/>
                <w:iCs/>
                <w:color w:val="auto"/>
                <w:spacing w:val="46"/>
                <w:sz w:val="24"/>
                <w:szCs w:val="24"/>
              </w:rPr>
              <w:t xml:space="preserve"> </w:t>
            </w:r>
            <w:r w:rsidRPr="00DD1A78">
              <w:rPr>
                <w:rFonts w:ascii="Times New Roman" w:eastAsia="宋体" w:hAnsi="Times New Roman" w:cs="宋体" w:hint="eastAsia"/>
                <w:i/>
                <w:iCs/>
                <w:color w:val="auto"/>
                <w:spacing w:val="-2"/>
                <w:sz w:val="24"/>
                <w:szCs w:val="24"/>
              </w:rPr>
              <w:t xml:space="preserve">Writings of Ralph Waldo </w:t>
            </w:r>
            <w:r w:rsidRPr="00DD1A78">
              <w:rPr>
                <w:rFonts w:ascii="Times New Roman" w:eastAsia="宋体" w:hAnsi="Times New Roman" w:cs="宋体" w:hint="eastAsia"/>
                <w:i/>
                <w:iCs/>
                <w:color w:val="auto"/>
                <w:spacing w:val="-3"/>
                <w:sz w:val="24"/>
                <w:szCs w:val="24"/>
              </w:rPr>
              <w:t>Emerson</w:t>
            </w:r>
          </w:p>
        </w:tc>
        <w:tc>
          <w:tcPr>
            <w:tcW w:w="1977" w:type="pct"/>
            <w:vAlign w:val="center"/>
          </w:tcPr>
          <w:p w:rsidR="000C73B1" w:rsidRPr="00DD1A78" w:rsidRDefault="000C73B1" w:rsidP="00F35630">
            <w:pPr>
              <w:spacing w:before="46" w:line="190" w:lineRule="auto"/>
              <w:ind w:left="117"/>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Ralph Waldo Emerson</w:t>
            </w:r>
          </w:p>
        </w:tc>
      </w:tr>
      <w:tr w:rsidR="00DD1A78" w:rsidRPr="00DD1A78" w:rsidTr="00F35630">
        <w:trPr>
          <w:trHeight w:val="316"/>
          <w:jc w:val="center"/>
        </w:trPr>
        <w:tc>
          <w:tcPr>
            <w:tcW w:w="465" w:type="pct"/>
            <w:vAlign w:val="center"/>
          </w:tcPr>
          <w:p w:rsidR="000C73B1" w:rsidRPr="00DD1A78" w:rsidRDefault="000C73B1" w:rsidP="00F35630">
            <w:pPr>
              <w:spacing w:before="66" w:line="208" w:lineRule="auto"/>
              <w:ind w:left="43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6</w:t>
            </w:r>
          </w:p>
        </w:tc>
        <w:tc>
          <w:tcPr>
            <w:tcW w:w="2557" w:type="pct"/>
            <w:vAlign w:val="center"/>
          </w:tcPr>
          <w:p w:rsidR="000C73B1" w:rsidRPr="00DD1A78" w:rsidRDefault="000C73B1" w:rsidP="00F35630">
            <w:pPr>
              <w:spacing w:before="45"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Story</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of</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Philosophy</w:t>
            </w:r>
          </w:p>
        </w:tc>
        <w:tc>
          <w:tcPr>
            <w:tcW w:w="1977" w:type="pct"/>
            <w:vAlign w:val="center"/>
          </w:tcPr>
          <w:p w:rsidR="000C73B1" w:rsidRPr="00DD1A78" w:rsidRDefault="000C73B1" w:rsidP="00F35630">
            <w:pPr>
              <w:spacing w:before="66" w:line="190" w:lineRule="auto"/>
              <w:ind w:left="11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Will Durant</w:t>
            </w:r>
          </w:p>
        </w:tc>
      </w:tr>
      <w:tr w:rsidR="00DD1A78" w:rsidRPr="00DD1A78" w:rsidTr="00F35630">
        <w:trPr>
          <w:trHeight w:val="316"/>
          <w:jc w:val="center"/>
        </w:trPr>
        <w:tc>
          <w:tcPr>
            <w:tcW w:w="465" w:type="pct"/>
            <w:vAlign w:val="center"/>
          </w:tcPr>
          <w:p w:rsidR="000C73B1" w:rsidRPr="00DD1A78" w:rsidRDefault="000C73B1" w:rsidP="00F35630">
            <w:pPr>
              <w:spacing w:before="89" w:line="188" w:lineRule="auto"/>
              <w:ind w:left="42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7</w:t>
            </w:r>
          </w:p>
        </w:tc>
        <w:tc>
          <w:tcPr>
            <w:tcW w:w="2557" w:type="pct"/>
            <w:vAlign w:val="center"/>
          </w:tcPr>
          <w:p w:rsidR="000C73B1" w:rsidRPr="00DD1A78" w:rsidRDefault="000C73B1" w:rsidP="00F35630">
            <w:pPr>
              <w:spacing w:before="45" w:line="190" w:lineRule="auto"/>
              <w:ind w:left="7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w w:val="97"/>
                <w:sz w:val="24"/>
                <w:szCs w:val="24"/>
              </w:rPr>
              <w:t>A</w:t>
            </w:r>
            <w:r w:rsidRPr="00DD1A78">
              <w:rPr>
                <w:rFonts w:ascii="Times New Roman" w:eastAsia="宋体" w:hAnsi="Times New Roman" w:cs="宋体" w:hint="eastAsia"/>
                <w:i/>
                <w:iCs/>
                <w:color w:val="auto"/>
                <w:spacing w:val="33"/>
                <w:sz w:val="24"/>
                <w:szCs w:val="24"/>
              </w:rPr>
              <w:t xml:space="preserve"> </w:t>
            </w:r>
            <w:r w:rsidRPr="00DD1A78">
              <w:rPr>
                <w:rFonts w:ascii="Times New Roman" w:eastAsia="宋体" w:hAnsi="Times New Roman" w:cs="宋体" w:hint="eastAsia"/>
                <w:i/>
                <w:iCs/>
                <w:color w:val="auto"/>
                <w:w w:val="97"/>
                <w:sz w:val="24"/>
                <w:szCs w:val="24"/>
              </w:rPr>
              <w:t>Tale</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w w:val="97"/>
                <w:sz w:val="24"/>
                <w:szCs w:val="24"/>
              </w:rPr>
              <w:t>of</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w w:val="97"/>
                <w:sz w:val="24"/>
                <w:szCs w:val="24"/>
              </w:rPr>
              <w:t>Two</w:t>
            </w:r>
            <w:r w:rsidRPr="00DD1A78">
              <w:rPr>
                <w:rFonts w:ascii="Times New Roman" w:eastAsia="宋体" w:hAnsi="Times New Roman" w:cs="宋体" w:hint="eastAsia"/>
                <w:i/>
                <w:iCs/>
                <w:color w:val="auto"/>
                <w:spacing w:val="29"/>
                <w:sz w:val="24"/>
                <w:szCs w:val="24"/>
              </w:rPr>
              <w:t xml:space="preserve"> </w:t>
            </w:r>
            <w:r w:rsidRPr="00DD1A78">
              <w:rPr>
                <w:rFonts w:ascii="Times New Roman" w:eastAsia="宋体" w:hAnsi="Times New Roman" w:cs="宋体" w:hint="eastAsia"/>
                <w:i/>
                <w:iCs/>
                <w:color w:val="auto"/>
                <w:w w:val="97"/>
                <w:sz w:val="24"/>
                <w:szCs w:val="24"/>
              </w:rPr>
              <w:t>Cities</w:t>
            </w:r>
          </w:p>
        </w:tc>
        <w:tc>
          <w:tcPr>
            <w:tcW w:w="1977" w:type="pct"/>
            <w:vAlign w:val="center"/>
          </w:tcPr>
          <w:p w:rsidR="000C73B1" w:rsidRPr="00DD1A78" w:rsidRDefault="000C73B1" w:rsidP="00F35630">
            <w:pPr>
              <w:spacing w:before="67" w:line="190" w:lineRule="auto"/>
              <w:ind w:left="12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Charles Dickens</w:t>
            </w:r>
          </w:p>
        </w:tc>
      </w:tr>
      <w:tr w:rsidR="00DD1A78" w:rsidRPr="00DD1A78" w:rsidTr="00F35630">
        <w:trPr>
          <w:trHeight w:val="317"/>
          <w:jc w:val="center"/>
        </w:trPr>
        <w:tc>
          <w:tcPr>
            <w:tcW w:w="465" w:type="pct"/>
            <w:vAlign w:val="center"/>
          </w:tcPr>
          <w:p w:rsidR="000C73B1" w:rsidRPr="00DD1A78" w:rsidRDefault="000C73B1" w:rsidP="00F35630">
            <w:pPr>
              <w:spacing w:before="67" w:line="208"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8</w:t>
            </w:r>
          </w:p>
        </w:tc>
        <w:tc>
          <w:tcPr>
            <w:tcW w:w="2557" w:type="pct"/>
            <w:vAlign w:val="center"/>
          </w:tcPr>
          <w:p w:rsidR="000C73B1" w:rsidRPr="00DD1A78" w:rsidRDefault="000C73B1" w:rsidP="00F35630">
            <w:pPr>
              <w:spacing w:before="89" w:line="189" w:lineRule="auto"/>
              <w:ind w:left="85"/>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Jane</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sz w:val="24"/>
                <w:szCs w:val="24"/>
              </w:rPr>
              <w:t>Eyre</w:t>
            </w:r>
          </w:p>
        </w:tc>
        <w:tc>
          <w:tcPr>
            <w:tcW w:w="1977" w:type="pct"/>
            <w:vAlign w:val="center"/>
          </w:tcPr>
          <w:p w:rsidR="000C73B1" w:rsidRPr="00DD1A78" w:rsidRDefault="000C73B1" w:rsidP="00F35630">
            <w:pPr>
              <w:spacing w:before="67" w:line="190" w:lineRule="auto"/>
              <w:ind w:left="12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 xml:space="preserve">Charlotte </w:t>
            </w:r>
            <w:proofErr w:type="spellStart"/>
            <w:r w:rsidRPr="00DD1A78">
              <w:rPr>
                <w:rFonts w:ascii="Times New Roman" w:eastAsia="宋体" w:hAnsi="Times New Roman" w:cs="宋体" w:hint="eastAsia"/>
                <w:color w:val="auto"/>
                <w:spacing w:val="3"/>
                <w:sz w:val="24"/>
                <w:szCs w:val="24"/>
              </w:rPr>
              <w:t>Brontë</w:t>
            </w:r>
            <w:proofErr w:type="spellEnd"/>
          </w:p>
        </w:tc>
      </w:tr>
      <w:tr w:rsidR="00DD1A78" w:rsidRPr="00DD1A78" w:rsidTr="00F35630">
        <w:trPr>
          <w:trHeight w:val="316"/>
          <w:jc w:val="center"/>
        </w:trPr>
        <w:tc>
          <w:tcPr>
            <w:tcW w:w="465" w:type="pct"/>
            <w:vAlign w:val="center"/>
          </w:tcPr>
          <w:p w:rsidR="000C73B1" w:rsidRPr="00DD1A78" w:rsidRDefault="000C73B1" w:rsidP="00F35630">
            <w:pPr>
              <w:spacing w:before="70" w:line="205" w:lineRule="auto"/>
              <w:ind w:left="429"/>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9</w:t>
            </w:r>
          </w:p>
        </w:tc>
        <w:tc>
          <w:tcPr>
            <w:tcW w:w="2557" w:type="pct"/>
            <w:vAlign w:val="center"/>
          </w:tcPr>
          <w:p w:rsidR="000C73B1" w:rsidRPr="00DD1A78" w:rsidRDefault="000C73B1" w:rsidP="00F35630">
            <w:pPr>
              <w:spacing w:before="48"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15"/>
                <w:sz w:val="24"/>
                <w:szCs w:val="24"/>
              </w:rPr>
              <w:t xml:space="preserve"> </w:t>
            </w:r>
            <w:r w:rsidRPr="00DD1A78">
              <w:rPr>
                <w:rFonts w:ascii="Times New Roman" w:eastAsia="宋体" w:hAnsi="Times New Roman" w:cs="宋体" w:hint="eastAsia"/>
                <w:i/>
                <w:iCs/>
                <w:color w:val="auto"/>
                <w:sz w:val="24"/>
                <w:szCs w:val="24"/>
              </w:rPr>
              <w:t>Adventures</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of</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Huckleberry</w:t>
            </w:r>
            <w:r w:rsidRPr="00DD1A78">
              <w:rPr>
                <w:rFonts w:ascii="Times New Roman" w:eastAsia="宋体" w:hAnsi="Times New Roman" w:cs="宋体" w:hint="eastAsia"/>
                <w:i/>
                <w:iCs/>
                <w:color w:val="auto"/>
                <w:spacing w:val="8"/>
                <w:sz w:val="24"/>
                <w:szCs w:val="24"/>
              </w:rPr>
              <w:t xml:space="preserve"> </w:t>
            </w:r>
            <w:r w:rsidRPr="00DD1A78">
              <w:rPr>
                <w:rFonts w:ascii="Times New Roman" w:eastAsia="宋体" w:hAnsi="Times New Roman" w:cs="宋体" w:hint="eastAsia"/>
                <w:i/>
                <w:iCs/>
                <w:color w:val="auto"/>
                <w:sz w:val="24"/>
                <w:szCs w:val="24"/>
              </w:rPr>
              <w:t>Finn</w:t>
            </w:r>
          </w:p>
        </w:tc>
        <w:tc>
          <w:tcPr>
            <w:tcW w:w="1977" w:type="pct"/>
            <w:vAlign w:val="center"/>
          </w:tcPr>
          <w:p w:rsidR="000C73B1" w:rsidRPr="00DD1A78" w:rsidRDefault="000C73B1" w:rsidP="00F35630">
            <w:pPr>
              <w:spacing w:before="69" w:line="190" w:lineRule="auto"/>
              <w:ind w:left="117"/>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Mark Twain</w:t>
            </w:r>
          </w:p>
        </w:tc>
      </w:tr>
      <w:tr w:rsidR="00DD1A78" w:rsidRPr="00DD1A78" w:rsidTr="00F35630">
        <w:trPr>
          <w:trHeight w:val="317"/>
          <w:jc w:val="center"/>
        </w:trPr>
        <w:tc>
          <w:tcPr>
            <w:tcW w:w="465" w:type="pct"/>
            <w:vAlign w:val="center"/>
          </w:tcPr>
          <w:p w:rsidR="000C73B1" w:rsidRPr="00DD1A78" w:rsidRDefault="000C73B1" w:rsidP="00F35630">
            <w:pPr>
              <w:spacing w:before="71" w:line="205"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10</w:t>
            </w:r>
          </w:p>
        </w:tc>
        <w:tc>
          <w:tcPr>
            <w:tcW w:w="2557" w:type="pct"/>
            <w:vAlign w:val="center"/>
          </w:tcPr>
          <w:p w:rsidR="000C73B1" w:rsidRPr="00DD1A78" w:rsidRDefault="000C73B1" w:rsidP="00F35630">
            <w:pPr>
              <w:spacing w:before="49" w:line="190" w:lineRule="auto"/>
              <w:ind w:left="90"/>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Pride and</w:t>
            </w:r>
            <w:r w:rsidRPr="00DD1A78">
              <w:rPr>
                <w:rFonts w:ascii="Times New Roman" w:eastAsia="宋体" w:hAnsi="Times New Roman" w:cs="宋体" w:hint="eastAsia"/>
                <w:i/>
                <w:iCs/>
                <w:color w:val="auto"/>
                <w:spacing w:val="-21"/>
                <w:sz w:val="24"/>
                <w:szCs w:val="24"/>
              </w:rPr>
              <w:t xml:space="preserve"> </w:t>
            </w:r>
            <w:r w:rsidRPr="00DD1A78">
              <w:rPr>
                <w:rFonts w:ascii="Times New Roman" w:eastAsia="宋体" w:hAnsi="Times New Roman" w:cs="宋体" w:hint="eastAsia"/>
                <w:i/>
                <w:iCs/>
                <w:color w:val="auto"/>
                <w:spacing w:val="1"/>
                <w:sz w:val="24"/>
                <w:szCs w:val="24"/>
              </w:rPr>
              <w:t>Prejudice</w:t>
            </w:r>
          </w:p>
        </w:tc>
        <w:tc>
          <w:tcPr>
            <w:tcW w:w="1977" w:type="pct"/>
            <w:vAlign w:val="center"/>
          </w:tcPr>
          <w:p w:rsidR="000C73B1" w:rsidRPr="00DD1A78" w:rsidRDefault="000C73B1" w:rsidP="00F35630">
            <w:pPr>
              <w:spacing w:before="94" w:line="185" w:lineRule="auto"/>
              <w:ind w:left="11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Jane Austen</w:t>
            </w:r>
          </w:p>
        </w:tc>
      </w:tr>
      <w:tr w:rsidR="00DD1A78" w:rsidRPr="00DD1A78" w:rsidTr="00F35630">
        <w:trPr>
          <w:trHeight w:val="319"/>
          <w:jc w:val="center"/>
        </w:trPr>
        <w:tc>
          <w:tcPr>
            <w:tcW w:w="465" w:type="pct"/>
            <w:vAlign w:val="center"/>
          </w:tcPr>
          <w:p w:rsidR="000C73B1" w:rsidRPr="00DD1A78" w:rsidRDefault="000C73B1" w:rsidP="00F35630">
            <w:pPr>
              <w:spacing w:before="70" w:line="207"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11</w:t>
            </w:r>
          </w:p>
        </w:tc>
        <w:tc>
          <w:tcPr>
            <w:tcW w:w="2557" w:type="pct"/>
            <w:vAlign w:val="center"/>
          </w:tcPr>
          <w:p w:rsidR="000C73B1" w:rsidRPr="00DD1A78" w:rsidRDefault="000C73B1" w:rsidP="00F35630">
            <w:pPr>
              <w:spacing w:before="70"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 Scarlet</w:t>
            </w:r>
            <w:r w:rsidRPr="00DD1A78">
              <w:rPr>
                <w:rFonts w:ascii="Times New Roman" w:eastAsia="宋体" w:hAnsi="Times New Roman" w:cs="宋体" w:hint="eastAsia"/>
                <w:i/>
                <w:iCs/>
                <w:color w:val="auto"/>
                <w:spacing w:val="-12"/>
                <w:sz w:val="24"/>
                <w:szCs w:val="24"/>
              </w:rPr>
              <w:t xml:space="preserve"> </w:t>
            </w:r>
            <w:r w:rsidRPr="00DD1A78">
              <w:rPr>
                <w:rFonts w:ascii="Times New Roman" w:eastAsia="宋体" w:hAnsi="Times New Roman" w:cs="宋体" w:hint="eastAsia"/>
                <w:i/>
                <w:iCs/>
                <w:color w:val="auto"/>
                <w:spacing w:val="-1"/>
                <w:sz w:val="24"/>
                <w:szCs w:val="24"/>
              </w:rPr>
              <w:t>Letter</w:t>
            </w:r>
          </w:p>
        </w:tc>
        <w:tc>
          <w:tcPr>
            <w:tcW w:w="1977" w:type="pct"/>
            <w:vAlign w:val="center"/>
          </w:tcPr>
          <w:p w:rsidR="000C73B1" w:rsidRPr="00DD1A78" w:rsidRDefault="000C73B1" w:rsidP="00F35630">
            <w:pPr>
              <w:spacing w:before="70" w:line="190" w:lineRule="auto"/>
              <w:ind w:left="10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Nathaniel</w:t>
            </w:r>
            <w:r w:rsidRPr="00DD1A78">
              <w:rPr>
                <w:rFonts w:ascii="Times New Roman" w:eastAsia="宋体" w:hAnsi="Times New Roman" w:cs="宋体" w:hint="eastAsia"/>
                <w:color w:val="auto"/>
                <w:spacing w:val="2"/>
                <w:sz w:val="24"/>
                <w:szCs w:val="24"/>
              </w:rPr>
              <w:t xml:space="preserve"> </w:t>
            </w:r>
            <w:r w:rsidRPr="00DD1A78">
              <w:rPr>
                <w:rFonts w:ascii="Times New Roman" w:eastAsia="宋体" w:hAnsi="Times New Roman" w:cs="宋体" w:hint="eastAsia"/>
                <w:color w:val="auto"/>
                <w:sz w:val="24"/>
                <w:szCs w:val="24"/>
              </w:rPr>
              <w:t>Hawthorne</w:t>
            </w:r>
          </w:p>
        </w:tc>
      </w:tr>
      <w:tr w:rsidR="00DD1A78" w:rsidRPr="00DD1A78" w:rsidTr="00F35630">
        <w:trPr>
          <w:trHeight w:val="316"/>
          <w:jc w:val="center"/>
        </w:trPr>
        <w:tc>
          <w:tcPr>
            <w:tcW w:w="465" w:type="pct"/>
            <w:vAlign w:val="center"/>
          </w:tcPr>
          <w:p w:rsidR="000C73B1" w:rsidRPr="00DD1A78" w:rsidRDefault="000C73B1" w:rsidP="00F35630">
            <w:pPr>
              <w:spacing w:before="71" w:line="204"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12</w:t>
            </w:r>
          </w:p>
        </w:tc>
        <w:tc>
          <w:tcPr>
            <w:tcW w:w="2557" w:type="pct"/>
            <w:vAlign w:val="center"/>
          </w:tcPr>
          <w:p w:rsidR="000C73B1" w:rsidRPr="00DD1A78" w:rsidRDefault="000C73B1" w:rsidP="00F35630">
            <w:pPr>
              <w:spacing w:before="70" w:line="190" w:lineRule="auto"/>
              <w:ind w:left="90"/>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Robinson</w:t>
            </w:r>
            <w:r w:rsidRPr="00DD1A78">
              <w:rPr>
                <w:rFonts w:ascii="Times New Roman" w:eastAsia="宋体" w:hAnsi="Times New Roman" w:cs="宋体" w:hint="eastAsia"/>
                <w:i/>
                <w:iCs/>
                <w:color w:val="auto"/>
                <w:spacing w:val="26"/>
                <w:sz w:val="24"/>
                <w:szCs w:val="24"/>
              </w:rPr>
              <w:t xml:space="preserve"> </w:t>
            </w:r>
            <w:r w:rsidRPr="00DD1A78">
              <w:rPr>
                <w:rFonts w:ascii="Times New Roman" w:eastAsia="宋体" w:hAnsi="Times New Roman" w:cs="宋体" w:hint="eastAsia"/>
                <w:i/>
                <w:iCs/>
                <w:color w:val="auto"/>
                <w:spacing w:val="-1"/>
                <w:sz w:val="24"/>
                <w:szCs w:val="24"/>
              </w:rPr>
              <w:t>Crusoe</w:t>
            </w:r>
          </w:p>
        </w:tc>
        <w:tc>
          <w:tcPr>
            <w:tcW w:w="1977" w:type="pct"/>
            <w:vAlign w:val="center"/>
          </w:tcPr>
          <w:p w:rsidR="000C73B1" w:rsidRPr="00DD1A78" w:rsidRDefault="000C73B1" w:rsidP="00F35630">
            <w:pPr>
              <w:spacing w:before="70" w:line="190" w:lineRule="auto"/>
              <w:ind w:left="117"/>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Daniel Defoe</w:t>
            </w:r>
          </w:p>
        </w:tc>
      </w:tr>
      <w:tr w:rsidR="00DD1A78" w:rsidRPr="00DD1A78" w:rsidTr="00F35630">
        <w:trPr>
          <w:trHeight w:val="316"/>
          <w:jc w:val="center"/>
        </w:trPr>
        <w:tc>
          <w:tcPr>
            <w:tcW w:w="465" w:type="pct"/>
            <w:vAlign w:val="center"/>
          </w:tcPr>
          <w:p w:rsidR="000C73B1" w:rsidRPr="00DD1A78" w:rsidRDefault="000C73B1" w:rsidP="00F35630">
            <w:pPr>
              <w:spacing w:before="71" w:line="204"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13</w:t>
            </w:r>
          </w:p>
        </w:tc>
        <w:tc>
          <w:tcPr>
            <w:tcW w:w="2557" w:type="pct"/>
            <w:vAlign w:val="center"/>
          </w:tcPr>
          <w:p w:rsidR="000C73B1" w:rsidRPr="00DD1A78" w:rsidRDefault="000C73B1" w:rsidP="00F35630">
            <w:pPr>
              <w:spacing w:before="47" w:line="190" w:lineRule="auto"/>
              <w:ind w:left="7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A</w:t>
            </w:r>
            <w:r w:rsidRPr="00DD1A78">
              <w:rPr>
                <w:rFonts w:ascii="Times New Roman" w:eastAsia="宋体" w:hAnsi="Times New Roman" w:cs="宋体" w:hint="eastAsia"/>
                <w:i/>
                <w:iCs/>
                <w:color w:val="auto"/>
                <w:spacing w:val="-18"/>
                <w:sz w:val="24"/>
                <w:szCs w:val="24"/>
              </w:rPr>
              <w:t xml:space="preserve"> </w:t>
            </w:r>
            <w:r w:rsidRPr="00DD1A78">
              <w:rPr>
                <w:rFonts w:ascii="Times New Roman" w:eastAsia="宋体" w:hAnsi="Times New Roman" w:cs="宋体" w:hint="eastAsia"/>
                <w:i/>
                <w:iCs/>
                <w:color w:val="auto"/>
                <w:sz w:val="24"/>
                <w:szCs w:val="24"/>
              </w:rPr>
              <w:t>Passage</w:t>
            </w:r>
            <w:r w:rsidRPr="00DD1A78">
              <w:rPr>
                <w:rFonts w:ascii="Times New Roman" w:eastAsia="宋体" w:hAnsi="Times New Roman" w:cs="宋体" w:hint="eastAsia"/>
                <w:i/>
                <w:iCs/>
                <w:color w:val="auto"/>
                <w:spacing w:val="16"/>
                <w:w w:val="101"/>
                <w:sz w:val="24"/>
                <w:szCs w:val="24"/>
              </w:rPr>
              <w:t xml:space="preserve"> </w:t>
            </w:r>
            <w:r w:rsidRPr="00DD1A78">
              <w:rPr>
                <w:rFonts w:ascii="Times New Roman" w:eastAsia="宋体" w:hAnsi="Times New Roman" w:cs="宋体" w:hint="eastAsia"/>
                <w:i/>
                <w:iCs/>
                <w:color w:val="auto"/>
                <w:sz w:val="24"/>
                <w:szCs w:val="24"/>
              </w:rPr>
              <w:t>to</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sz w:val="24"/>
                <w:szCs w:val="24"/>
              </w:rPr>
              <w:t>India</w:t>
            </w:r>
          </w:p>
        </w:tc>
        <w:tc>
          <w:tcPr>
            <w:tcW w:w="1977" w:type="pct"/>
            <w:vAlign w:val="center"/>
          </w:tcPr>
          <w:p w:rsidR="000C73B1" w:rsidRPr="00DD1A78" w:rsidRDefault="000C73B1" w:rsidP="00F35630">
            <w:pPr>
              <w:spacing w:before="97" w:line="181" w:lineRule="auto"/>
              <w:ind w:left="118"/>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1"/>
                <w:sz w:val="24"/>
                <w:szCs w:val="24"/>
              </w:rPr>
              <w:t>E.M.Foster</w:t>
            </w:r>
            <w:proofErr w:type="spellEnd"/>
          </w:p>
        </w:tc>
      </w:tr>
      <w:tr w:rsidR="00DD1A78" w:rsidRPr="00DD1A78" w:rsidTr="00F35630">
        <w:trPr>
          <w:trHeight w:val="316"/>
          <w:jc w:val="center"/>
        </w:trPr>
        <w:tc>
          <w:tcPr>
            <w:tcW w:w="465" w:type="pct"/>
            <w:vAlign w:val="center"/>
          </w:tcPr>
          <w:p w:rsidR="000C73B1" w:rsidRPr="00DD1A78" w:rsidRDefault="000C73B1" w:rsidP="00F35630">
            <w:pPr>
              <w:spacing w:before="72" w:line="203"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14</w:t>
            </w:r>
          </w:p>
        </w:tc>
        <w:tc>
          <w:tcPr>
            <w:tcW w:w="2557" w:type="pct"/>
            <w:vAlign w:val="center"/>
          </w:tcPr>
          <w:p w:rsidR="000C73B1" w:rsidRPr="00DD1A78" w:rsidRDefault="000C73B1" w:rsidP="00F35630">
            <w:pPr>
              <w:spacing w:before="69" w:line="206"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w:t>
            </w:r>
            <w:r w:rsidRPr="00DD1A78">
              <w:rPr>
                <w:rFonts w:ascii="Times New Roman" w:eastAsia="宋体" w:hAnsi="Times New Roman" w:cs="宋体" w:hint="eastAsia"/>
                <w:i/>
                <w:iCs/>
                <w:color w:val="auto"/>
                <w:spacing w:val="25"/>
                <w:sz w:val="24"/>
                <w:szCs w:val="24"/>
              </w:rPr>
              <w:t xml:space="preserve"> </w:t>
            </w:r>
            <w:proofErr w:type="spellStart"/>
            <w:r w:rsidRPr="00DD1A78">
              <w:rPr>
                <w:rFonts w:ascii="Times New Roman" w:eastAsia="宋体" w:hAnsi="Times New Roman" w:cs="宋体" w:hint="eastAsia"/>
                <w:i/>
                <w:iCs/>
                <w:color w:val="auto"/>
                <w:spacing w:val="2"/>
                <w:sz w:val="24"/>
                <w:szCs w:val="24"/>
              </w:rPr>
              <w:t>OldMan</w:t>
            </w:r>
            <w:proofErr w:type="spellEnd"/>
            <w:r w:rsidRPr="00DD1A78">
              <w:rPr>
                <w:rFonts w:ascii="Times New Roman" w:eastAsia="宋体" w:hAnsi="Times New Roman" w:cs="宋体" w:hint="eastAsia"/>
                <w:i/>
                <w:iCs/>
                <w:color w:val="auto"/>
                <w:spacing w:val="2"/>
                <w:sz w:val="24"/>
                <w:szCs w:val="24"/>
              </w:rPr>
              <w:t xml:space="preserve"> and</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pacing w:val="2"/>
                <w:sz w:val="24"/>
                <w:szCs w:val="24"/>
              </w:rPr>
              <w:t>the</w:t>
            </w:r>
            <w:r w:rsidRPr="00DD1A78">
              <w:rPr>
                <w:rFonts w:ascii="Times New Roman" w:eastAsia="宋体" w:hAnsi="Times New Roman" w:cs="宋体" w:hint="eastAsia"/>
                <w:i/>
                <w:iCs/>
                <w:color w:val="auto"/>
                <w:spacing w:val="11"/>
                <w:sz w:val="24"/>
                <w:szCs w:val="24"/>
              </w:rPr>
              <w:t xml:space="preserve"> </w:t>
            </w:r>
            <w:r w:rsidRPr="00DD1A78">
              <w:rPr>
                <w:rFonts w:ascii="Times New Roman" w:eastAsia="宋体" w:hAnsi="Times New Roman" w:cs="宋体" w:hint="eastAsia"/>
                <w:i/>
                <w:iCs/>
                <w:color w:val="auto"/>
                <w:spacing w:val="2"/>
                <w:sz w:val="24"/>
                <w:szCs w:val="24"/>
              </w:rPr>
              <w:t>Sea</w:t>
            </w:r>
          </w:p>
        </w:tc>
        <w:tc>
          <w:tcPr>
            <w:tcW w:w="1977" w:type="pct"/>
            <w:vAlign w:val="center"/>
          </w:tcPr>
          <w:p w:rsidR="000C73B1" w:rsidRPr="00DD1A78" w:rsidRDefault="000C73B1" w:rsidP="00F35630">
            <w:pPr>
              <w:spacing w:before="50" w:line="190" w:lineRule="auto"/>
              <w:ind w:left="11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Ernest Hemingway</w:t>
            </w:r>
          </w:p>
        </w:tc>
      </w:tr>
      <w:tr w:rsidR="00DD1A78" w:rsidRPr="00DD1A78" w:rsidTr="00F35630">
        <w:trPr>
          <w:trHeight w:val="316"/>
          <w:jc w:val="center"/>
        </w:trPr>
        <w:tc>
          <w:tcPr>
            <w:tcW w:w="465" w:type="pct"/>
            <w:vAlign w:val="center"/>
          </w:tcPr>
          <w:p w:rsidR="000C73B1" w:rsidRPr="00DD1A78" w:rsidRDefault="000C73B1" w:rsidP="00F35630">
            <w:pPr>
              <w:spacing w:before="72" w:line="203"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15</w:t>
            </w:r>
          </w:p>
        </w:tc>
        <w:tc>
          <w:tcPr>
            <w:tcW w:w="2557" w:type="pct"/>
            <w:vAlign w:val="center"/>
          </w:tcPr>
          <w:p w:rsidR="000C73B1" w:rsidRPr="00DD1A78" w:rsidRDefault="000C73B1" w:rsidP="00F35630">
            <w:pPr>
              <w:spacing w:before="51" w:line="190"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5"/>
                <w:sz w:val="24"/>
                <w:szCs w:val="24"/>
              </w:rPr>
              <w:t>The</w:t>
            </w:r>
            <w:r w:rsidRPr="00DD1A78">
              <w:rPr>
                <w:rFonts w:ascii="Times New Roman" w:eastAsia="宋体" w:hAnsi="Times New Roman" w:cs="宋体" w:hint="eastAsia"/>
                <w:i/>
                <w:iCs/>
                <w:color w:val="auto"/>
                <w:spacing w:val="37"/>
                <w:sz w:val="24"/>
                <w:szCs w:val="24"/>
              </w:rPr>
              <w:t xml:space="preserve"> </w:t>
            </w:r>
            <w:r w:rsidRPr="00DD1A78">
              <w:rPr>
                <w:rFonts w:ascii="Times New Roman" w:eastAsia="宋体" w:hAnsi="Times New Roman" w:cs="宋体" w:hint="eastAsia"/>
                <w:i/>
                <w:iCs/>
                <w:color w:val="auto"/>
                <w:spacing w:val="-5"/>
                <w:sz w:val="24"/>
                <w:szCs w:val="24"/>
              </w:rPr>
              <w:t>Great Gatsby</w:t>
            </w:r>
          </w:p>
        </w:tc>
        <w:tc>
          <w:tcPr>
            <w:tcW w:w="1977" w:type="pct"/>
            <w:vAlign w:val="center"/>
          </w:tcPr>
          <w:p w:rsidR="000C73B1" w:rsidRPr="00DD1A78" w:rsidRDefault="000C73B1" w:rsidP="00F35630">
            <w:pPr>
              <w:spacing w:before="51" w:line="190" w:lineRule="auto"/>
              <w:ind w:left="116"/>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3"/>
                <w:sz w:val="24"/>
                <w:szCs w:val="24"/>
              </w:rPr>
              <w:t>F.Scott</w:t>
            </w:r>
            <w:proofErr w:type="spellEnd"/>
            <w:r w:rsidRPr="00DD1A78">
              <w:rPr>
                <w:rFonts w:ascii="Times New Roman" w:eastAsia="宋体" w:hAnsi="Times New Roman" w:cs="宋体" w:hint="eastAsia"/>
                <w:color w:val="auto"/>
                <w:spacing w:val="25"/>
                <w:w w:val="101"/>
                <w:sz w:val="24"/>
                <w:szCs w:val="24"/>
              </w:rPr>
              <w:t xml:space="preserve"> </w:t>
            </w:r>
            <w:r w:rsidRPr="00DD1A78">
              <w:rPr>
                <w:rFonts w:ascii="Times New Roman" w:eastAsia="宋体" w:hAnsi="Times New Roman" w:cs="宋体" w:hint="eastAsia"/>
                <w:color w:val="auto"/>
                <w:spacing w:val="-3"/>
                <w:sz w:val="24"/>
                <w:szCs w:val="24"/>
              </w:rPr>
              <w:t>Fitzgerald</w:t>
            </w:r>
          </w:p>
        </w:tc>
      </w:tr>
      <w:tr w:rsidR="00DD1A78" w:rsidRPr="00DD1A78" w:rsidTr="00F35630">
        <w:trPr>
          <w:trHeight w:val="317"/>
          <w:jc w:val="center"/>
        </w:trPr>
        <w:tc>
          <w:tcPr>
            <w:tcW w:w="465" w:type="pct"/>
            <w:vAlign w:val="center"/>
          </w:tcPr>
          <w:p w:rsidR="000C73B1" w:rsidRPr="00DD1A78" w:rsidRDefault="000C73B1" w:rsidP="00F35630">
            <w:pPr>
              <w:spacing w:before="73" w:line="203"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16</w:t>
            </w:r>
          </w:p>
        </w:tc>
        <w:tc>
          <w:tcPr>
            <w:tcW w:w="2557" w:type="pct"/>
            <w:vAlign w:val="center"/>
          </w:tcPr>
          <w:p w:rsidR="000C73B1" w:rsidRPr="00DD1A78" w:rsidRDefault="000C73B1" w:rsidP="00F35630">
            <w:pPr>
              <w:spacing w:before="73" w:line="190" w:lineRule="auto"/>
              <w:ind w:left="86"/>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Dubliners</w:t>
            </w:r>
          </w:p>
        </w:tc>
        <w:tc>
          <w:tcPr>
            <w:tcW w:w="1977" w:type="pct"/>
            <w:vAlign w:val="center"/>
          </w:tcPr>
          <w:p w:rsidR="000C73B1" w:rsidRPr="00DD1A78" w:rsidRDefault="000C73B1" w:rsidP="00F35630">
            <w:pPr>
              <w:spacing w:before="93" w:line="186" w:lineRule="auto"/>
              <w:ind w:left="11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James Joyce</w:t>
            </w:r>
          </w:p>
        </w:tc>
      </w:tr>
      <w:tr w:rsidR="00DD1A78" w:rsidRPr="00DD1A78" w:rsidTr="00F35630">
        <w:trPr>
          <w:trHeight w:val="319"/>
          <w:jc w:val="center"/>
        </w:trPr>
        <w:tc>
          <w:tcPr>
            <w:tcW w:w="465" w:type="pct"/>
            <w:vAlign w:val="center"/>
          </w:tcPr>
          <w:p w:rsidR="000C73B1" w:rsidRPr="00DD1A78" w:rsidRDefault="000C73B1" w:rsidP="00F35630">
            <w:pPr>
              <w:spacing w:before="73" w:line="205"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17</w:t>
            </w:r>
          </w:p>
        </w:tc>
        <w:tc>
          <w:tcPr>
            <w:tcW w:w="2557" w:type="pct"/>
            <w:vAlign w:val="center"/>
          </w:tcPr>
          <w:p w:rsidR="000C73B1" w:rsidRPr="00DD1A78" w:rsidRDefault="000C73B1" w:rsidP="00F35630">
            <w:pPr>
              <w:spacing w:before="51" w:line="190" w:lineRule="auto"/>
              <w:ind w:left="8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Heart of Darkness</w:t>
            </w:r>
          </w:p>
        </w:tc>
        <w:tc>
          <w:tcPr>
            <w:tcW w:w="1977" w:type="pct"/>
            <w:vAlign w:val="center"/>
          </w:tcPr>
          <w:p w:rsidR="000C73B1" w:rsidRPr="00DD1A78" w:rsidRDefault="000C73B1" w:rsidP="00F35630">
            <w:pPr>
              <w:spacing w:before="51" w:line="190" w:lineRule="auto"/>
              <w:ind w:left="11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Joseph Conrad</w:t>
            </w:r>
          </w:p>
        </w:tc>
      </w:tr>
      <w:tr w:rsidR="00DD1A78" w:rsidRPr="00DD1A78" w:rsidTr="00F35630">
        <w:trPr>
          <w:trHeight w:val="316"/>
          <w:jc w:val="center"/>
        </w:trPr>
        <w:tc>
          <w:tcPr>
            <w:tcW w:w="465" w:type="pct"/>
            <w:vAlign w:val="center"/>
          </w:tcPr>
          <w:p w:rsidR="000C73B1" w:rsidRPr="00DD1A78" w:rsidRDefault="000C73B1" w:rsidP="00F35630">
            <w:pPr>
              <w:spacing w:before="72" w:line="203"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18</w:t>
            </w:r>
          </w:p>
        </w:tc>
        <w:tc>
          <w:tcPr>
            <w:tcW w:w="2557" w:type="pct"/>
            <w:vAlign w:val="center"/>
          </w:tcPr>
          <w:p w:rsidR="000C73B1" w:rsidRPr="00DD1A78" w:rsidRDefault="000C73B1" w:rsidP="00F35630">
            <w:pPr>
              <w:spacing w:before="51" w:line="190" w:lineRule="auto"/>
              <w:ind w:left="85"/>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Lord of</w:t>
            </w:r>
            <w:r w:rsidRPr="00DD1A78">
              <w:rPr>
                <w:rFonts w:ascii="Times New Roman" w:eastAsia="宋体" w:hAnsi="Times New Roman" w:cs="宋体" w:hint="eastAsia"/>
                <w:i/>
                <w:iCs/>
                <w:color w:val="auto"/>
                <w:spacing w:val="30"/>
                <w:sz w:val="24"/>
                <w:szCs w:val="24"/>
              </w:rPr>
              <w:t xml:space="preserve"> </w:t>
            </w:r>
            <w:r w:rsidRPr="00DD1A78">
              <w:rPr>
                <w:rFonts w:ascii="Times New Roman" w:eastAsia="宋体" w:hAnsi="Times New Roman" w:cs="宋体" w:hint="eastAsia"/>
                <w:i/>
                <w:iCs/>
                <w:color w:val="auto"/>
                <w:spacing w:val="2"/>
                <w:sz w:val="24"/>
                <w:szCs w:val="24"/>
              </w:rPr>
              <w:t>the Flies</w:t>
            </w:r>
          </w:p>
        </w:tc>
        <w:tc>
          <w:tcPr>
            <w:tcW w:w="1977" w:type="pct"/>
            <w:vAlign w:val="center"/>
          </w:tcPr>
          <w:p w:rsidR="000C73B1" w:rsidRPr="00DD1A78" w:rsidRDefault="000C73B1" w:rsidP="00F35630">
            <w:pPr>
              <w:spacing w:before="51" w:line="190" w:lineRule="auto"/>
              <w:ind w:left="11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William Golding</w:t>
            </w:r>
          </w:p>
        </w:tc>
      </w:tr>
      <w:tr w:rsidR="00DD1A78" w:rsidRPr="00DD1A78" w:rsidTr="00F35630">
        <w:trPr>
          <w:trHeight w:val="316"/>
          <w:jc w:val="center"/>
        </w:trPr>
        <w:tc>
          <w:tcPr>
            <w:tcW w:w="465" w:type="pct"/>
            <w:vAlign w:val="center"/>
          </w:tcPr>
          <w:p w:rsidR="000C73B1" w:rsidRPr="00DD1A78" w:rsidRDefault="000C73B1" w:rsidP="00F35630">
            <w:pPr>
              <w:spacing w:before="73" w:line="202" w:lineRule="auto"/>
              <w:ind w:left="41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19</w:t>
            </w:r>
          </w:p>
        </w:tc>
        <w:tc>
          <w:tcPr>
            <w:tcW w:w="2557" w:type="pct"/>
            <w:vAlign w:val="center"/>
          </w:tcPr>
          <w:p w:rsidR="000C73B1" w:rsidRPr="00DD1A78" w:rsidRDefault="000C73B1" w:rsidP="00F35630">
            <w:pPr>
              <w:spacing w:before="96" w:line="182" w:lineRule="auto"/>
              <w:ind w:left="10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Sister Carrie</w:t>
            </w:r>
          </w:p>
        </w:tc>
        <w:tc>
          <w:tcPr>
            <w:tcW w:w="1977" w:type="pct"/>
            <w:vAlign w:val="center"/>
          </w:tcPr>
          <w:p w:rsidR="000C73B1" w:rsidRPr="00DD1A78" w:rsidRDefault="000C73B1" w:rsidP="00F35630">
            <w:pPr>
              <w:spacing w:before="73" w:line="190" w:lineRule="auto"/>
              <w:ind w:left="122"/>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Theodore Dreiser</w:t>
            </w:r>
          </w:p>
        </w:tc>
      </w:tr>
      <w:tr w:rsidR="00DD1A78" w:rsidRPr="00DD1A78" w:rsidTr="00F35630">
        <w:trPr>
          <w:trHeight w:val="324"/>
          <w:jc w:val="center"/>
        </w:trPr>
        <w:tc>
          <w:tcPr>
            <w:tcW w:w="465" w:type="pct"/>
            <w:vAlign w:val="center"/>
          </w:tcPr>
          <w:p w:rsidR="000C73B1" w:rsidRPr="00DD1A78" w:rsidRDefault="000C73B1" w:rsidP="00F35630">
            <w:pPr>
              <w:spacing w:before="77" w:line="206" w:lineRule="auto"/>
              <w:ind w:left="36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20</w:t>
            </w:r>
          </w:p>
        </w:tc>
        <w:tc>
          <w:tcPr>
            <w:tcW w:w="2557" w:type="pct"/>
            <w:vAlign w:val="center"/>
          </w:tcPr>
          <w:p w:rsidR="000C73B1" w:rsidRPr="00DD1A78" w:rsidRDefault="000C73B1" w:rsidP="00F35630">
            <w:pPr>
              <w:spacing w:before="40" w:line="192" w:lineRule="auto"/>
              <w:ind w:left="13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Tess</w:t>
            </w:r>
            <w:r w:rsidRPr="00DD1A78">
              <w:rPr>
                <w:rFonts w:ascii="Times New Roman" w:eastAsia="宋体" w:hAnsi="Times New Roman" w:cs="宋体" w:hint="eastAsia"/>
                <w:i/>
                <w:iCs/>
                <w:color w:val="auto"/>
                <w:spacing w:val="7"/>
                <w:sz w:val="24"/>
                <w:szCs w:val="24"/>
              </w:rPr>
              <w:t xml:space="preserve"> </w:t>
            </w:r>
            <w:proofErr w:type="spellStart"/>
            <w:r w:rsidRPr="00DD1A78">
              <w:rPr>
                <w:rFonts w:ascii="Times New Roman" w:eastAsia="宋体" w:hAnsi="Times New Roman" w:cs="宋体" w:hint="eastAsia"/>
                <w:i/>
                <w:iCs/>
                <w:color w:val="auto"/>
                <w:sz w:val="24"/>
                <w:szCs w:val="24"/>
              </w:rPr>
              <w:t>ofthe</w:t>
            </w:r>
            <w:proofErr w:type="spellEnd"/>
            <w:r w:rsidRPr="00DD1A78">
              <w:rPr>
                <w:rFonts w:ascii="Times New Roman" w:eastAsia="宋体" w:hAnsi="Times New Roman" w:cs="宋体" w:hint="eastAsia"/>
                <w:i/>
                <w:iCs/>
                <w:color w:val="auto"/>
                <w:spacing w:val="7"/>
                <w:sz w:val="24"/>
                <w:szCs w:val="24"/>
              </w:rPr>
              <w:t xml:space="preserve"> </w:t>
            </w:r>
            <w:r w:rsidRPr="00DD1A78">
              <w:rPr>
                <w:rFonts w:ascii="Times New Roman" w:eastAsia="宋体" w:hAnsi="Times New Roman" w:cs="宋体" w:hint="eastAsia"/>
                <w:i/>
                <w:iCs/>
                <w:color w:val="auto"/>
                <w:sz w:val="24"/>
                <w:szCs w:val="24"/>
              </w:rPr>
              <w:t>D</w:t>
            </w:r>
            <w:r w:rsidRPr="00DD1A78">
              <w:rPr>
                <w:rFonts w:ascii="Times New Roman" w:eastAsia="宋体" w:hAnsi="Times New Roman" w:cs="宋体" w:hint="eastAsia"/>
                <w:i/>
                <w:iCs/>
                <w:color w:val="auto"/>
                <w:spacing w:val="7"/>
                <w:sz w:val="24"/>
                <w:szCs w:val="24"/>
              </w:rPr>
              <w:t>’</w:t>
            </w:r>
            <w:r w:rsidRPr="00DD1A78">
              <w:rPr>
                <w:rFonts w:ascii="Times New Roman" w:eastAsia="宋体" w:hAnsi="Times New Roman" w:cs="宋体" w:hint="eastAsia"/>
                <w:i/>
                <w:iCs/>
                <w:color w:val="auto"/>
                <w:sz w:val="24"/>
                <w:szCs w:val="24"/>
              </w:rPr>
              <w:t>Urbervilles</w:t>
            </w:r>
          </w:p>
        </w:tc>
        <w:tc>
          <w:tcPr>
            <w:tcW w:w="1977" w:type="pct"/>
            <w:vAlign w:val="center"/>
          </w:tcPr>
          <w:p w:rsidR="000C73B1" w:rsidRPr="00DD1A78" w:rsidRDefault="000C73B1" w:rsidP="00F35630">
            <w:pPr>
              <w:spacing w:before="54" w:line="190" w:lineRule="auto"/>
              <w:ind w:left="122"/>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Thomas Hardy</w:t>
            </w:r>
          </w:p>
        </w:tc>
      </w:tr>
    </w:tbl>
    <w:p w:rsidR="00FB05F0" w:rsidRPr="00DD1A78" w:rsidRDefault="00FB05F0" w:rsidP="008B26CD">
      <w:pPr>
        <w:spacing w:line="440" w:lineRule="exact"/>
        <w:ind w:firstLineChars="200" w:firstLine="480"/>
        <w:jc w:val="both"/>
        <w:rPr>
          <w:rFonts w:asciiTheme="minorEastAsia" w:eastAsiaTheme="minorEastAsia" w:hAnsiTheme="minorEastAsia" w:cs="宋体"/>
          <w:color w:val="auto"/>
          <w:sz w:val="24"/>
          <w:szCs w:val="24"/>
        </w:rPr>
        <w:sectPr w:rsidR="00FB05F0" w:rsidRPr="00DD1A78">
          <w:footerReference w:type="default" r:id="rId8"/>
          <w:pgSz w:w="11911" w:h="16843"/>
          <w:pgMar w:top="403" w:right="1032" w:bottom="833" w:left="1497" w:header="0" w:footer="629" w:gutter="0"/>
          <w:cols w:space="0"/>
        </w:sectPr>
      </w:pPr>
    </w:p>
    <w:p w:rsidR="00FB05F0" w:rsidRPr="00DD1A78" w:rsidRDefault="00775753"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r w:rsidRPr="00DD1A78">
        <w:rPr>
          <w:rFonts w:asciiTheme="minorEastAsia" w:eastAsiaTheme="minorEastAsia" w:hAnsiTheme="minorEastAsia" w:hint="eastAsia"/>
          <w:b/>
          <w:bCs/>
          <w:color w:val="auto"/>
          <w:spacing w:val="-6"/>
          <w:sz w:val="24"/>
          <w:szCs w:val="24"/>
        </w:rPr>
        <w:lastRenderedPageBreak/>
        <w:t>3.</w:t>
      </w:r>
      <w:r w:rsidRPr="00DD1A78">
        <w:rPr>
          <w:rFonts w:asciiTheme="minorEastAsia" w:eastAsiaTheme="minorEastAsia" w:hAnsiTheme="minorEastAsia" w:hint="eastAsia"/>
          <w:b/>
          <w:bCs/>
          <w:color w:val="auto"/>
          <w:spacing w:val="-6"/>
          <w:sz w:val="24"/>
          <w:szCs w:val="24"/>
          <w:lang w:eastAsia="zh-CN"/>
        </w:rPr>
        <w:t xml:space="preserve"> </w:t>
      </w:r>
      <w:proofErr w:type="spellStart"/>
      <w:r w:rsidRPr="00DD1A78">
        <w:rPr>
          <w:rFonts w:asciiTheme="minorEastAsia" w:eastAsiaTheme="minorEastAsia" w:hAnsiTheme="minorEastAsia" w:hint="eastAsia"/>
          <w:b/>
          <w:bCs/>
          <w:color w:val="auto"/>
          <w:spacing w:val="-6"/>
          <w:sz w:val="24"/>
          <w:szCs w:val="24"/>
        </w:rPr>
        <w:t>推荐阅读书目</w:t>
      </w:r>
      <w:proofErr w:type="spellEnd"/>
    </w:p>
    <w:tbl>
      <w:tblPr>
        <w:tblStyle w:val="TableNormal"/>
        <w:tblpPr w:leftFromText="180" w:rightFromText="180" w:vertAnchor="text" w:horzAnchor="page" w:tblpXSpec="center" w:tblpY="563"/>
        <w:tblOverlap w:val="never"/>
        <w:tblW w:w="49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08"/>
        <w:gridCol w:w="4487"/>
        <w:gridCol w:w="3891"/>
      </w:tblGrid>
      <w:tr w:rsidR="00DD1A78" w:rsidRPr="00DD1A78" w:rsidTr="00F35630">
        <w:trPr>
          <w:trHeight w:val="335"/>
          <w:jc w:val="center"/>
        </w:trPr>
        <w:tc>
          <w:tcPr>
            <w:tcW w:w="537" w:type="pct"/>
            <w:vAlign w:val="center"/>
          </w:tcPr>
          <w:p w:rsidR="000C73B1" w:rsidRPr="00DD1A78" w:rsidRDefault="000C73B1" w:rsidP="00F35630">
            <w:pPr>
              <w:spacing w:before="43" w:line="208" w:lineRule="auto"/>
              <w:ind w:left="323"/>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4"/>
                <w:sz w:val="24"/>
                <w:szCs w:val="24"/>
              </w:rPr>
              <w:t>序号</w:t>
            </w:r>
            <w:proofErr w:type="spellEnd"/>
          </w:p>
        </w:tc>
        <w:tc>
          <w:tcPr>
            <w:tcW w:w="2389" w:type="pct"/>
            <w:vAlign w:val="center"/>
          </w:tcPr>
          <w:p w:rsidR="000C73B1" w:rsidRPr="00DD1A78" w:rsidRDefault="000C73B1" w:rsidP="00F35630">
            <w:pPr>
              <w:spacing w:before="43" w:line="208" w:lineRule="auto"/>
              <w:ind w:left="137"/>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7"/>
                <w:sz w:val="24"/>
                <w:szCs w:val="24"/>
              </w:rPr>
              <w:t>书名</w:t>
            </w:r>
            <w:proofErr w:type="spellEnd"/>
          </w:p>
        </w:tc>
        <w:tc>
          <w:tcPr>
            <w:tcW w:w="2072" w:type="pct"/>
            <w:vAlign w:val="center"/>
          </w:tcPr>
          <w:p w:rsidR="000C73B1" w:rsidRPr="00DD1A78" w:rsidRDefault="000C73B1" w:rsidP="00F35630">
            <w:pPr>
              <w:spacing w:before="35" w:line="214" w:lineRule="auto"/>
              <w:ind w:left="121"/>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3"/>
                <w:sz w:val="24"/>
                <w:szCs w:val="24"/>
              </w:rPr>
              <w:t>作者</w:t>
            </w:r>
            <w:proofErr w:type="spellEnd"/>
            <w:r w:rsidRPr="00DD1A78">
              <w:rPr>
                <w:rFonts w:ascii="Times New Roman" w:eastAsia="宋体" w:hAnsi="Times New Roman" w:cs="宋体" w:hint="eastAsia"/>
                <w:color w:val="auto"/>
                <w:spacing w:val="-3"/>
                <w:sz w:val="24"/>
                <w:szCs w:val="24"/>
              </w:rPr>
              <w:t>/</w:t>
            </w:r>
            <w:proofErr w:type="spellStart"/>
            <w:r w:rsidRPr="00DD1A78">
              <w:rPr>
                <w:rFonts w:ascii="Times New Roman" w:eastAsia="宋体" w:hAnsi="Times New Roman" w:cs="宋体" w:hint="eastAsia"/>
                <w:color w:val="auto"/>
                <w:spacing w:val="-3"/>
                <w:sz w:val="24"/>
                <w:szCs w:val="24"/>
              </w:rPr>
              <w:t>译者</w:t>
            </w:r>
            <w:proofErr w:type="spellEnd"/>
          </w:p>
        </w:tc>
      </w:tr>
      <w:tr w:rsidR="00DD1A78" w:rsidRPr="00DD1A78" w:rsidTr="00F35630">
        <w:trPr>
          <w:trHeight w:val="327"/>
          <w:jc w:val="center"/>
        </w:trPr>
        <w:tc>
          <w:tcPr>
            <w:tcW w:w="537" w:type="pct"/>
            <w:vAlign w:val="center"/>
          </w:tcPr>
          <w:p w:rsidR="000C73B1" w:rsidRPr="00DD1A78" w:rsidRDefault="000C73B1" w:rsidP="00F35630">
            <w:pPr>
              <w:spacing w:before="69" w:line="206" w:lineRule="auto"/>
              <w:ind w:left="52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1</w:t>
            </w:r>
          </w:p>
        </w:tc>
        <w:tc>
          <w:tcPr>
            <w:tcW w:w="2389" w:type="pct"/>
            <w:vAlign w:val="center"/>
          </w:tcPr>
          <w:p w:rsidR="000C73B1" w:rsidRPr="00DD1A78" w:rsidRDefault="000C73B1" w:rsidP="00F35630">
            <w:pPr>
              <w:spacing w:before="66" w:line="190" w:lineRule="auto"/>
              <w:ind w:left="82"/>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4"/>
                <w:sz w:val="24"/>
                <w:szCs w:val="24"/>
              </w:rPr>
              <w:t>Animal</w:t>
            </w:r>
            <w:r w:rsidRPr="00DD1A78">
              <w:rPr>
                <w:rFonts w:ascii="Times New Roman" w:eastAsia="宋体" w:hAnsi="Times New Roman" w:cs="宋体" w:hint="eastAsia"/>
                <w:i/>
                <w:iCs/>
                <w:color w:val="auto"/>
                <w:spacing w:val="-16"/>
                <w:sz w:val="24"/>
                <w:szCs w:val="24"/>
              </w:rPr>
              <w:t xml:space="preserve"> </w:t>
            </w:r>
            <w:r w:rsidRPr="00DD1A78">
              <w:rPr>
                <w:rFonts w:ascii="Times New Roman" w:eastAsia="宋体" w:hAnsi="Times New Roman" w:cs="宋体" w:hint="eastAsia"/>
                <w:i/>
                <w:iCs/>
                <w:color w:val="auto"/>
                <w:spacing w:val="4"/>
                <w:sz w:val="24"/>
                <w:szCs w:val="24"/>
              </w:rPr>
              <w:t>Farm</w:t>
            </w:r>
          </w:p>
        </w:tc>
        <w:tc>
          <w:tcPr>
            <w:tcW w:w="2072" w:type="pct"/>
            <w:vAlign w:val="center"/>
          </w:tcPr>
          <w:p w:rsidR="000C73B1" w:rsidRPr="00DD1A78" w:rsidRDefault="000C73B1" w:rsidP="00F35630">
            <w:pPr>
              <w:spacing w:before="47" w:line="190" w:lineRule="auto"/>
              <w:ind w:left="122"/>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George Orwell</w:t>
            </w:r>
          </w:p>
        </w:tc>
      </w:tr>
      <w:tr w:rsidR="00DD1A78" w:rsidRPr="00DD1A78" w:rsidTr="00F35630">
        <w:trPr>
          <w:trHeight w:val="327"/>
          <w:jc w:val="center"/>
        </w:trPr>
        <w:tc>
          <w:tcPr>
            <w:tcW w:w="537" w:type="pct"/>
            <w:vAlign w:val="center"/>
          </w:tcPr>
          <w:p w:rsidR="000C73B1" w:rsidRPr="00DD1A78" w:rsidRDefault="000C73B1" w:rsidP="00F35630">
            <w:pPr>
              <w:spacing w:before="66" w:line="208" w:lineRule="auto"/>
              <w:ind w:left="494"/>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2</w:t>
            </w:r>
          </w:p>
        </w:tc>
        <w:tc>
          <w:tcPr>
            <w:tcW w:w="2389" w:type="pct"/>
            <w:vAlign w:val="center"/>
          </w:tcPr>
          <w:p w:rsidR="000C73B1" w:rsidRPr="00DD1A78" w:rsidRDefault="000C73B1" w:rsidP="00F35630">
            <w:pPr>
              <w:spacing w:before="45" w:line="190" w:lineRule="auto"/>
              <w:ind w:left="89"/>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Death of</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spacing w:val="2"/>
                <w:sz w:val="24"/>
                <w:szCs w:val="24"/>
              </w:rPr>
              <w:t>a Salesman</w:t>
            </w:r>
          </w:p>
        </w:tc>
        <w:tc>
          <w:tcPr>
            <w:tcW w:w="2072" w:type="pct"/>
            <w:vAlign w:val="center"/>
          </w:tcPr>
          <w:p w:rsidR="000C73B1" w:rsidRPr="00DD1A78" w:rsidRDefault="000C73B1" w:rsidP="00F35630">
            <w:pPr>
              <w:spacing w:before="66" w:line="190"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Arthur Miller</w:t>
            </w:r>
          </w:p>
        </w:tc>
      </w:tr>
      <w:tr w:rsidR="00DD1A78" w:rsidRPr="00DD1A78" w:rsidTr="00F35630">
        <w:trPr>
          <w:trHeight w:val="327"/>
          <w:jc w:val="center"/>
        </w:trPr>
        <w:tc>
          <w:tcPr>
            <w:tcW w:w="537" w:type="pct"/>
            <w:vAlign w:val="center"/>
          </w:tcPr>
          <w:p w:rsidR="000C73B1" w:rsidRPr="00DD1A78" w:rsidRDefault="000C73B1" w:rsidP="00F35630">
            <w:pPr>
              <w:spacing w:before="70" w:line="205" w:lineRule="auto"/>
              <w:ind w:left="50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3</w:t>
            </w:r>
          </w:p>
        </w:tc>
        <w:tc>
          <w:tcPr>
            <w:tcW w:w="2389" w:type="pct"/>
            <w:vAlign w:val="center"/>
          </w:tcPr>
          <w:p w:rsidR="000C73B1" w:rsidRPr="00DD1A78" w:rsidRDefault="000C73B1" w:rsidP="00F35630">
            <w:pPr>
              <w:spacing w:before="67"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5"/>
                <w:sz w:val="24"/>
                <w:szCs w:val="24"/>
              </w:rPr>
              <w:t>The</w:t>
            </w:r>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pacing w:val="-5"/>
                <w:sz w:val="24"/>
                <w:szCs w:val="24"/>
              </w:rPr>
              <w:t>French</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spacing w:val="-5"/>
                <w:sz w:val="24"/>
                <w:szCs w:val="24"/>
              </w:rPr>
              <w:t>Lieutenant's</w:t>
            </w:r>
            <w:r w:rsidRPr="00DD1A78">
              <w:rPr>
                <w:rFonts w:ascii="Times New Roman" w:eastAsia="宋体" w:hAnsi="Times New Roman" w:cs="宋体" w:hint="eastAsia"/>
                <w:i/>
                <w:iCs/>
                <w:color w:val="auto"/>
                <w:spacing w:val="54"/>
                <w:sz w:val="24"/>
                <w:szCs w:val="24"/>
              </w:rPr>
              <w:t xml:space="preserve"> </w:t>
            </w:r>
            <w:r w:rsidRPr="00DD1A78">
              <w:rPr>
                <w:rFonts w:ascii="Times New Roman" w:eastAsia="宋体" w:hAnsi="Times New Roman" w:cs="宋体" w:hint="eastAsia"/>
                <w:i/>
                <w:iCs/>
                <w:color w:val="auto"/>
                <w:spacing w:val="-5"/>
                <w:sz w:val="24"/>
                <w:szCs w:val="24"/>
              </w:rPr>
              <w:t>Woman</w:t>
            </w:r>
          </w:p>
        </w:tc>
        <w:tc>
          <w:tcPr>
            <w:tcW w:w="2072" w:type="pct"/>
            <w:vAlign w:val="center"/>
          </w:tcPr>
          <w:p w:rsidR="000C73B1" w:rsidRPr="00DD1A78" w:rsidRDefault="000C73B1" w:rsidP="00F35630">
            <w:pPr>
              <w:spacing w:before="69"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 xml:space="preserve">John Robert </w:t>
            </w:r>
            <w:proofErr w:type="spellStart"/>
            <w:r w:rsidRPr="00DD1A78">
              <w:rPr>
                <w:rFonts w:ascii="Times New Roman" w:eastAsia="宋体" w:hAnsi="Times New Roman" w:cs="宋体" w:hint="eastAsia"/>
                <w:color w:val="auto"/>
                <w:spacing w:val="-2"/>
                <w:sz w:val="24"/>
                <w:szCs w:val="24"/>
              </w:rPr>
              <w:t>Fowles</w:t>
            </w:r>
            <w:proofErr w:type="spellEnd"/>
          </w:p>
        </w:tc>
      </w:tr>
      <w:tr w:rsidR="00DD1A78" w:rsidRPr="00DD1A78" w:rsidTr="00F35630">
        <w:trPr>
          <w:trHeight w:val="327"/>
          <w:jc w:val="center"/>
        </w:trPr>
        <w:tc>
          <w:tcPr>
            <w:tcW w:w="537" w:type="pct"/>
            <w:vAlign w:val="center"/>
          </w:tcPr>
          <w:p w:rsidR="000C73B1" w:rsidRPr="00DD1A78" w:rsidRDefault="000C73B1" w:rsidP="00F35630">
            <w:pPr>
              <w:spacing w:before="67" w:line="207" w:lineRule="auto"/>
              <w:ind w:left="49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4</w:t>
            </w:r>
          </w:p>
        </w:tc>
        <w:tc>
          <w:tcPr>
            <w:tcW w:w="2389" w:type="pct"/>
            <w:vAlign w:val="center"/>
          </w:tcPr>
          <w:p w:rsidR="000C73B1" w:rsidRPr="00DD1A78" w:rsidRDefault="000C73B1" w:rsidP="00F35630">
            <w:pPr>
              <w:spacing w:before="67" w:line="190" w:lineRule="auto"/>
              <w:ind w:left="9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Beloved</w:t>
            </w:r>
          </w:p>
        </w:tc>
        <w:tc>
          <w:tcPr>
            <w:tcW w:w="2072" w:type="pct"/>
            <w:vAlign w:val="center"/>
          </w:tcPr>
          <w:p w:rsidR="000C73B1" w:rsidRPr="00DD1A78" w:rsidRDefault="000C73B1" w:rsidP="00F35630">
            <w:pPr>
              <w:spacing w:before="67" w:line="190" w:lineRule="auto"/>
              <w:ind w:left="12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Toni Morrison</w:t>
            </w:r>
          </w:p>
        </w:tc>
      </w:tr>
      <w:tr w:rsidR="00DD1A78" w:rsidRPr="00DD1A78" w:rsidTr="00F35630">
        <w:trPr>
          <w:trHeight w:val="325"/>
          <w:jc w:val="center"/>
        </w:trPr>
        <w:tc>
          <w:tcPr>
            <w:tcW w:w="537" w:type="pct"/>
            <w:vAlign w:val="center"/>
          </w:tcPr>
          <w:p w:rsidR="000C73B1" w:rsidRPr="00DD1A78" w:rsidRDefault="000C73B1" w:rsidP="00F35630">
            <w:pPr>
              <w:spacing w:before="87" w:line="188" w:lineRule="auto"/>
              <w:ind w:left="503"/>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5</w:t>
            </w:r>
          </w:p>
        </w:tc>
        <w:tc>
          <w:tcPr>
            <w:tcW w:w="2389" w:type="pct"/>
            <w:vAlign w:val="center"/>
          </w:tcPr>
          <w:p w:rsidR="000C73B1" w:rsidRPr="00DD1A78" w:rsidRDefault="000C73B1" w:rsidP="00F35630">
            <w:pPr>
              <w:spacing w:before="95" w:line="181" w:lineRule="auto"/>
              <w:ind w:left="9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Possession</w:t>
            </w:r>
          </w:p>
        </w:tc>
        <w:tc>
          <w:tcPr>
            <w:tcW w:w="2072" w:type="pct"/>
            <w:vAlign w:val="center"/>
          </w:tcPr>
          <w:p w:rsidR="000C73B1" w:rsidRPr="00DD1A78" w:rsidRDefault="000C73B1" w:rsidP="00F35630">
            <w:pPr>
              <w:spacing w:before="87" w:line="188" w:lineRule="auto"/>
              <w:ind w:left="110"/>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4"/>
                <w:sz w:val="24"/>
                <w:szCs w:val="24"/>
              </w:rPr>
              <w:t>A.S.Byatt</w:t>
            </w:r>
            <w:proofErr w:type="spellEnd"/>
          </w:p>
        </w:tc>
      </w:tr>
      <w:tr w:rsidR="00DD1A78" w:rsidRPr="00DD1A78" w:rsidTr="00F35630">
        <w:trPr>
          <w:trHeight w:val="327"/>
          <w:jc w:val="center"/>
        </w:trPr>
        <w:tc>
          <w:tcPr>
            <w:tcW w:w="537" w:type="pct"/>
            <w:vAlign w:val="center"/>
          </w:tcPr>
          <w:p w:rsidR="000C73B1" w:rsidRPr="00DD1A78" w:rsidRDefault="000C73B1" w:rsidP="00F35630">
            <w:pPr>
              <w:spacing w:before="71" w:line="204" w:lineRule="auto"/>
              <w:ind w:left="502"/>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6</w:t>
            </w:r>
          </w:p>
        </w:tc>
        <w:tc>
          <w:tcPr>
            <w:tcW w:w="2389" w:type="pct"/>
            <w:vAlign w:val="center"/>
          </w:tcPr>
          <w:p w:rsidR="000C73B1" w:rsidRPr="00DD1A78" w:rsidRDefault="000C73B1" w:rsidP="00F35630">
            <w:pPr>
              <w:spacing w:before="68" w:line="190" w:lineRule="auto"/>
              <w:ind w:left="136"/>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6"/>
                <w:sz w:val="24"/>
                <w:szCs w:val="24"/>
              </w:rPr>
              <w:t>Gulliver</w:t>
            </w:r>
            <w:r w:rsidRPr="00DD1A78">
              <w:rPr>
                <w:rFonts w:ascii="Times New Roman" w:eastAsia="宋体" w:hAnsi="Times New Roman" w:cs="宋体" w:hint="eastAsia"/>
                <w:noProof/>
                <w:color w:val="auto"/>
                <w:sz w:val="24"/>
                <w:szCs w:val="24"/>
                <w:lang w:eastAsia="zh-CN"/>
              </w:rPr>
              <w:drawing>
                <wp:inline distT="0" distB="0" distL="0" distR="0" wp14:anchorId="13DDA3BE" wp14:editId="38DF73C2">
                  <wp:extent cx="56515" cy="101600"/>
                  <wp:effectExtent l="0" t="0" r="4445" b="5080"/>
                  <wp:docPr id="3"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6769" cy="101600"/>
                          </a:xfrm>
                          <a:prstGeom prst="rect">
                            <a:avLst/>
                          </a:prstGeom>
                        </pic:spPr>
                      </pic:pic>
                    </a:graphicData>
                  </a:graphic>
                </wp:inline>
              </w:drawing>
            </w:r>
            <w:r w:rsidRPr="00DD1A78">
              <w:rPr>
                <w:rFonts w:ascii="Times New Roman" w:eastAsia="宋体" w:hAnsi="Times New Roman" w:cs="宋体" w:hint="eastAsia"/>
                <w:i/>
                <w:iCs/>
                <w:color w:val="auto"/>
                <w:spacing w:val="-6"/>
                <w:sz w:val="24"/>
                <w:szCs w:val="24"/>
              </w:rPr>
              <w:t>Travels</w:t>
            </w:r>
          </w:p>
        </w:tc>
        <w:tc>
          <w:tcPr>
            <w:tcW w:w="2072" w:type="pct"/>
            <w:vAlign w:val="center"/>
          </w:tcPr>
          <w:p w:rsidR="000C73B1" w:rsidRPr="00DD1A78" w:rsidRDefault="000C73B1" w:rsidP="00F35630">
            <w:pPr>
              <w:spacing w:before="70"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Jonathan</w:t>
            </w:r>
            <w:r w:rsidRPr="00DD1A78">
              <w:rPr>
                <w:rFonts w:ascii="Times New Roman" w:eastAsia="宋体" w:hAnsi="Times New Roman" w:cs="宋体" w:hint="eastAsia"/>
                <w:color w:val="auto"/>
                <w:spacing w:val="38"/>
                <w:w w:val="101"/>
                <w:sz w:val="24"/>
                <w:szCs w:val="24"/>
              </w:rPr>
              <w:t xml:space="preserve"> </w:t>
            </w:r>
            <w:r w:rsidRPr="00DD1A78">
              <w:rPr>
                <w:rFonts w:ascii="Times New Roman" w:eastAsia="宋体" w:hAnsi="Times New Roman" w:cs="宋体" w:hint="eastAsia"/>
                <w:color w:val="auto"/>
                <w:spacing w:val="-2"/>
                <w:sz w:val="24"/>
                <w:szCs w:val="24"/>
              </w:rPr>
              <w:t>Swift</w:t>
            </w:r>
          </w:p>
        </w:tc>
      </w:tr>
      <w:tr w:rsidR="00DD1A78" w:rsidRPr="00DD1A78" w:rsidTr="00F35630">
        <w:trPr>
          <w:trHeight w:val="330"/>
          <w:jc w:val="center"/>
        </w:trPr>
        <w:tc>
          <w:tcPr>
            <w:tcW w:w="537" w:type="pct"/>
            <w:vAlign w:val="center"/>
          </w:tcPr>
          <w:p w:rsidR="000C73B1" w:rsidRPr="00DD1A78" w:rsidRDefault="000C73B1" w:rsidP="00F35630">
            <w:pPr>
              <w:spacing w:before="93" w:line="187" w:lineRule="auto"/>
              <w:ind w:left="49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7</w:t>
            </w:r>
          </w:p>
        </w:tc>
        <w:tc>
          <w:tcPr>
            <w:tcW w:w="2389" w:type="pct"/>
            <w:vAlign w:val="center"/>
          </w:tcPr>
          <w:p w:rsidR="000C73B1" w:rsidRPr="00DD1A78" w:rsidRDefault="000C73B1" w:rsidP="00F35630">
            <w:pPr>
              <w:spacing w:before="69" w:line="190" w:lineRule="auto"/>
              <w:ind w:left="9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Frankenstein</w:t>
            </w:r>
          </w:p>
        </w:tc>
        <w:tc>
          <w:tcPr>
            <w:tcW w:w="2072" w:type="pct"/>
            <w:vAlign w:val="center"/>
          </w:tcPr>
          <w:p w:rsidR="000C73B1" w:rsidRPr="00DD1A78" w:rsidRDefault="000C73B1" w:rsidP="00F35630">
            <w:pPr>
              <w:spacing w:before="50"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4"/>
                <w:sz w:val="24"/>
                <w:szCs w:val="24"/>
              </w:rPr>
              <w:t>Mary</w:t>
            </w:r>
            <w:r w:rsidRPr="00DD1A78">
              <w:rPr>
                <w:rFonts w:ascii="Times New Roman" w:eastAsia="宋体" w:hAnsi="Times New Roman" w:cs="宋体" w:hint="eastAsia"/>
                <w:color w:val="auto"/>
                <w:spacing w:val="35"/>
                <w:w w:val="101"/>
                <w:sz w:val="24"/>
                <w:szCs w:val="24"/>
              </w:rPr>
              <w:t xml:space="preserve"> </w:t>
            </w:r>
            <w:r w:rsidRPr="00DD1A78">
              <w:rPr>
                <w:rFonts w:ascii="Times New Roman" w:eastAsia="宋体" w:hAnsi="Times New Roman" w:cs="宋体" w:hint="eastAsia"/>
                <w:color w:val="auto"/>
                <w:spacing w:val="-4"/>
                <w:sz w:val="24"/>
                <w:szCs w:val="24"/>
              </w:rPr>
              <w:t>Shelley</w:t>
            </w:r>
          </w:p>
        </w:tc>
      </w:tr>
      <w:tr w:rsidR="00DD1A78" w:rsidRPr="00DD1A78" w:rsidTr="00F35630">
        <w:trPr>
          <w:trHeight w:val="299"/>
          <w:jc w:val="center"/>
        </w:trPr>
        <w:tc>
          <w:tcPr>
            <w:tcW w:w="537" w:type="pct"/>
            <w:vAlign w:val="center"/>
          </w:tcPr>
          <w:p w:rsidR="000C73B1" w:rsidRPr="00DD1A78" w:rsidRDefault="000C73B1" w:rsidP="00F35630">
            <w:pPr>
              <w:spacing w:before="93" w:line="187" w:lineRule="auto"/>
              <w:ind w:left="49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8</w:t>
            </w:r>
          </w:p>
        </w:tc>
        <w:tc>
          <w:tcPr>
            <w:tcW w:w="2389" w:type="pct"/>
            <w:vAlign w:val="center"/>
          </w:tcPr>
          <w:p w:rsidR="000C73B1" w:rsidRPr="00DD1A78" w:rsidRDefault="000C73B1" w:rsidP="00F35630">
            <w:pPr>
              <w:spacing w:before="93" w:line="187" w:lineRule="auto"/>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Vanity Fair</w:t>
            </w:r>
          </w:p>
        </w:tc>
        <w:tc>
          <w:tcPr>
            <w:tcW w:w="2072" w:type="pct"/>
            <w:vAlign w:val="center"/>
          </w:tcPr>
          <w:p w:rsidR="000C73B1" w:rsidRPr="00DD1A78" w:rsidRDefault="000C73B1" w:rsidP="00F35630">
            <w:pPr>
              <w:spacing w:before="93" w:line="187" w:lineRule="auto"/>
              <w:ind w:left="498"/>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William Makepeace</w:t>
            </w:r>
            <w:r w:rsidRPr="00DD1A78">
              <w:rPr>
                <w:rFonts w:ascii="Times New Roman" w:eastAsia="宋体" w:hAnsi="Times New Roman" w:cs="宋体" w:hint="eastAsia"/>
                <w:color w:val="auto"/>
                <w:sz w:val="24"/>
                <w:szCs w:val="24"/>
                <w:lang w:eastAsia="zh-CN"/>
              </w:rPr>
              <w:t xml:space="preserve"> </w:t>
            </w:r>
            <w:r w:rsidRPr="00DD1A78">
              <w:rPr>
                <w:rFonts w:ascii="Times New Roman" w:eastAsia="宋体" w:hAnsi="Times New Roman" w:cs="宋体" w:hint="eastAsia"/>
                <w:color w:val="auto"/>
                <w:sz w:val="24"/>
                <w:szCs w:val="24"/>
              </w:rPr>
              <w:t>Thackeray</w:t>
            </w:r>
          </w:p>
        </w:tc>
      </w:tr>
      <w:tr w:rsidR="00DD1A78" w:rsidRPr="00DD1A78" w:rsidTr="00F35630">
        <w:trPr>
          <w:trHeight w:val="330"/>
          <w:jc w:val="center"/>
        </w:trPr>
        <w:tc>
          <w:tcPr>
            <w:tcW w:w="537" w:type="pct"/>
            <w:vAlign w:val="center"/>
          </w:tcPr>
          <w:p w:rsidR="000C73B1" w:rsidRPr="00DD1A78" w:rsidRDefault="000C73B1" w:rsidP="00F35630">
            <w:pPr>
              <w:spacing w:before="72" w:line="206" w:lineRule="auto"/>
              <w:ind w:left="50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9</w:t>
            </w:r>
          </w:p>
        </w:tc>
        <w:tc>
          <w:tcPr>
            <w:tcW w:w="2389" w:type="pct"/>
            <w:vAlign w:val="center"/>
          </w:tcPr>
          <w:p w:rsidR="000C73B1" w:rsidRPr="00DD1A78" w:rsidRDefault="000C73B1" w:rsidP="00F35630">
            <w:pPr>
              <w:spacing w:before="69" w:line="208" w:lineRule="auto"/>
              <w:ind w:left="10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Sesame</w:t>
            </w:r>
            <w:r w:rsidRPr="00DD1A78">
              <w:rPr>
                <w:rFonts w:ascii="Times New Roman" w:eastAsia="宋体" w:hAnsi="Times New Roman" w:cs="宋体" w:hint="eastAsia"/>
                <w:i/>
                <w:iCs/>
                <w:color w:val="auto"/>
                <w:spacing w:val="27"/>
                <w:sz w:val="24"/>
                <w:szCs w:val="24"/>
              </w:rPr>
              <w:t xml:space="preserve"> </w:t>
            </w:r>
            <w:r w:rsidRPr="00DD1A78">
              <w:rPr>
                <w:rFonts w:ascii="Times New Roman" w:eastAsia="宋体" w:hAnsi="Times New Roman" w:cs="宋体" w:hint="eastAsia"/>
                <w:i/>
                <w:iCs/>
                <w:color w:val="auto"/>
                <w:sz w:val="24"/>
                <w:szCs w:val="24"/>
              </w:rPr>
              <w:t>and</w:t>
            </w:r>
            <w:r w:rsidRPr="00DD1A78">
              <w:rPr>
                <w:rFonts w:ascii="Times New Roman" w:eastAsia="宋体" w:hAnsi="Times New Roman" w:cs="宋体" w:hint="eastAsia"/>
                <w:i/>
                <w:iCs/>
                <w:color w:val="auto"/>
                <w:spacing w:val="-34"/>
                <w:sz w:val="24"/>
                <w:szCs w:val="24"/>
              </w:rPr>
              <w:t xml:space="preserve"> </w:t>
            </w:r>
            <w:r w:rsidRPr="00DD1A78">
              <w:rPr>
                <w:rFonts w:ascii="Times New Roman" w:eastAsia="宋体" w:hAnsi="Times New Roman" w:cs="宋体" w:hint="eastAsia"/>
                <w:i/>
                <w:iCs/>
                <w:color w:val="auto"/>
                <w:sz w:val="24"/>
                <w:szCs w:val="24"/>
              </w:rPr>
              <w:t>Lilies</w:t>
            </w:r>
          </w:p>
        </w:tc>
        <w:tc>
          <w:tcPr>
            <w:tcW w:w="2072" w:type="pct"/>
            <w:vAlign w:val="center"/>
          </w:tcPr>
          <w:p w:rsidR="000C73B1" w:rsidRPr="00DD1A78" w:rsidRDefault="000C73B1" w:rsidP="00F35630">
            <w:pPr>
              <w:spacing w:before="71"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John Ruskin</w:t>
            </w:r>
          </w:p>
        </w:tc>
      </w:tr>
      <w:tr w:rsidR="00DD1A78" w:rsidRPr="00DD1A78" w:rsidTr="00F35630">
        <w:trPr>
          <w:trHeight w:val="328"/>
          <w:jc w:val="center"/>
        </w:trPr>
        <w:tc>
          <w:tcPr>
            <w:tcW w:w="537" w:type="pct"/>
            <w:vAlign w:val="center"/>
          </w:tcPr>
          <w:p w:rsidR="000C73B1" w:rsidRPr="00DD1A78" w:rsidRDefault="000C73B1" w:rsidP="00F35630">
            <w:pPr>
              <w:spacing w:before="72" w:line="204"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10</w:t>
            </w:r>
          </w:p>
        </w:tc>
        <w:tc>
          <w:tcPr>
            <w:tcW w:w="2389" w:type="pct"/>
            <w:vAlign w:val="center"/>
          </w:tcPr>
          <w:p w:rsidR="000C73B1" w:rsidRPr="00DD1A78" w:rsidRDefault="000C73B1" w:rsidP="00F35630">
            <w:pPr>
              <w:spacing w:before="49"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w:t>
            </w:r>
            <w:r w:rsidRPr="00DD1A78">
              <w:rPr>
                <w:rFonts w:ascii="Times New Roman" w:eastAsia="宋体" w:hAnsi="Times New Roman" w:cs="宋体" w:hint="eastAsia"/>
                <w:i/>
                <w:iCs/>
                <w:color w:val="auto"/>
                <w:spacing w:val="33"/>
                <w:sz w:val="24"/>
                <w:szCs w:val="24"/>
              </w:rPr>
              <w:t xml:space="preserve"> </w:t>
            </w:r>
            <w:r w:rsidRPr="00DD1A78">
              <w:rPr>
                <w:rFonts w:ascii="Times New Roman" w:eastAsia="宋体" w:hAnsi="Times New Roman" w:cs="宋体" w:hint="eastAsia"/>
                <w:i/>
                <w:iCs/>
                <w:color w:val="auto"/>
                <w:spacing w:val="-1"/>
                <w:sz w:val="24"/>
                <w:szCs w:val="24"/>
              </w:rPr>
              <w:t>Complete Sherlock</w:t>
            </w:r>
            <w:r w:rsidRPr="00DD1A78">
              <w:rPr>
                <w:rFonts w:ascii="Times New Roman" w:eastAsia="宋体" w:hAnsi="Times New Roman" w:cs="宋体" w:hint="eastAsia"/>
                <w:i/>
                <w:iCs/>
                <w:color w:val="auto"/>
                <w:spacing w:val="-34"/>
                <w:sz w:val="24"/>
                <w:szCs w:val="24"/>
              </w:rPr>
              <w:t xml:space="preserve"> </w:t>
            </w:r>
            <w:r w:rsidRPr="00DD1A78">
              <w:rPr>
                <w:rFonts w:ascii="Times New Roman" w:eastAsia="宋体" w:hAnsi="Times New Roman" w:cs="宋体" w:hint="eastAsia"/>
                <w:i/>
                <w:iCs/>
                <w:color w:val="auto"/>
                <w:spacing w:val="-1"/>
                <w:sz w:val="24"/>
                <w:szCs w:val="24"/>
              </w:rPr>
              <w:t>H</w:t>
            </w:r>
            <w:r w:rsidRPr="00DD1A78">
              <w:rPr>
                <w:rFonts w:ascii="Times New Roman" w:eastAsia="宋体" w:hAnsi="Times New Roman" w:cs="宋体" w:hint="eastAsia"/>
                <w:i/>
                <w:iCs/>
                <w:color w:val="auto"/>
                <w:spacing w:val="-2"/>
                <w:sz w:val="24"/>
                <w:szCs w:val="24"/>
              </w:rPr>
              <w:t>olmes</w:t>
            </w:r>
          </w:p>
        </w:tc>
        <w:tc>
          <w:tcPr>
            <w:tcW w:w="2072" w:type="pct"/>
            <w:vAlign w:val="center"/>
          </w:tcPr>
          <w:p w:rsidR="000C73B1" w:rsidRPr="00DD1A78" w:rsidRDefault="000C73B1" w:rsidP="00F35630">
            <w:pPr>
              <w:spacing w:before="51" w:line="190"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Arthur Conan Doyle</w:t>
            </w:r>
          </w:p>
        </w:tc>
      </w:tr>
      <w:tr w:rsidR="00DD1A78" w:rsidRPr="00DD1A78" w:rsidTr="00F35630">
        <w:trPr>
          <w:trHeight w:val="328"/>
          <w:jc w:val="center"/>
        </w:trPr>
        <w:tc>
          <w:tcPr>
            <w:tcW w:w="537" w:type="pct"/>
            <w:vAlign w:val="center"/>
          </w:tcPr>
          <w:p w:rsidR="000C73B1" w:rsidRPr="00DD1A78" w:rsidRDefault="000C73B1" w:rsidP="00F35630">
            <w:pPr>
              <w:spacing w:before="70" w:line="206"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11</w:t>
            </w:r>
          </w:p>
        </w:tc>
        <w:tc>
          <w:tcPr>
            <w:tcW w:w="2389" w:type="pct"/>
            <w:vAlign w:val="center"/>
          </w:tcPr>
          <w:p w:rsidR="000C73B1" w:rsidRPr="00DD1A78" w:rsidRDefault="000C73B1" w:rsidP="00F35630">
            <w:pPr>
              <w:spacing w:before="48"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z w:val="24"/>
                <w:szCs w:val="24"/>
              </w:rPr>
              <w:t>Strange</w:t>
            </w:r>
            <w:r w:rsidRPr="00DD1A78">
              <w:rPr>
                <w:rFonts w:ascii="Times New Roman" w:eastAsia="宋体" w:hAnsi="Times New Roman" w:cs="宋体" w:hint="eastAsia"/>
                <w:i/>
                <w:iCs/>
                <w:color w:val="auto"/>
                <w:spacing w:val="27"/>
                <w:sz w:val="24"/>
                <w:szCs w:val="24"/>
              </w:rPr>
              <w:t xml:space="preserve"> </w:t>
            </w:r>
            <w:r w:rsidRPr="00DD1A78">
              <w:rPr>
                <w:rFonts w:ascii="Times New Roman" w:eastAsia="宋体" w:hAnsi="Times New Roman" w:cs="宋体" w:hint="eastAsia"/>
                <w:i/>
                <w:iCs/>
                <w:color w:val="auto"/>
                <w:sz w:val="24"/>
                <w:szCs w:val="24"/>
              </w:rPr>
              <w:t>Case</w:t>
            </w:r>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z w:val="24"/>
                <w:szCs w:val="24"/>
              </w:rPr>
              <w:t>of</w:t>
            </w:r>
            <w:r w:rsidRPr="00DD1A78">
              <w:rPr>
                <w:rFonts w:ascii="Times New Roman" w:eastAsia="宋体" w:hAnsi="Times New Roman" w:cs="宋体" w:hint="eastAsia"/>
                <w:i/>
                <w:iCs/>
                <w:color w:val="auto"/>
                <w:spacing w:val="2"/>
                <w:sz w:val="24"/>
                <w:szCs w:val="24"/>
              </w:rPr>
              <w:t xml:space="preserve"> </w:t>
            </w:r>
            <w:proofErr w:type="spellStart"/>
            <w:r w:rsidRPr="00DD1A78">
              <w:rPr>
                <w:rFonts w:ascii="Times New Roman" w:eastAsia="宋体" w:hAnsi="Times New Roman" w:cs="宋体" w:hint="eastAsia"/>
                <w:i/>
                <w:iCs/>
                <w:color w:val="auto"/>
                <w:sz w:val="24"/>
                <w:szCs w:val="24"/>
              </w:rPr>
              <w:t>Dr</w:t>
            </w:r>
            <w:r w:rsidRPr="00DD1A78">
              <w:rPr>
                <w:rFonts w:ascii="Times New Roman" w:eastAsia="宋体" w:hAnsi="Times New Roman" w:cs="宋体" w:hint="eastAsia"/>
                <w:i/>
                <w:iCs/>
                <w:color w:val="auto"/>
                <w:spacing w:val="2"/>
                <w:sz w:val="24"/>
                <w:szCs w:val="24"/>
              </w:rPr>
              <w:t>.</w:t>
            </w:r>
            <w:r w:rsidRPr="00DD1A78">
              <w:rPr>
                <w:rFonts w:ascii="Times New Roman" w:eastAsia="宋体" w:hAnsi="Times New Roman" w:cs="宋体" w:hint="eastAsia"/>
                <w:i/>
                <w:iCs/>
                <w:color w:val="auto"/>
                <w:sz w:val="24"/>
                <w:szCs w:val="24"/>
              </w:rPr>
              <w:t>Jekyll</w:t>
            </w:r>
            <w:proofErr w:type="spellEnd"/>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z w:val="24"/>
                <w:szCs w:val="24"/>
              </w:rPr>
              <w:t>and</w:t>
            </w:r>
            <w:r w:rsidRPr="00DD1A78">
              <w:rPr>
                <w:rFonts w:ascii="Times New Roman" w:eastAsia="宋体" w:hAnsi="Times New Roman" w:cs="宋体" w:hint="eastAsia"/>
                <w:i/>
                <w:iCs/>
                <w:color w:val="auto"/>
                <w:spacing w:val="-36"/>
                <w:sz w:val="24"/>
                <w:szCs w:val="24"/>
              </w:rPr>
              <w:t xml:space="preserve"> </w:t>
            </w:r>
            <w:proofErr w:type="spellStart"/>
            <w:r w:rsidRPr="00DD1A78">
              <w:rPr>
                <w:rFonts w:ascii="Times New Roman" w:eastAsia="宋体" w:hAnsi="Times New Roman" w:cs="宋体" w:hint="eastAsia"/>
                <w:i/>
                <w:iCs/>
                <w:color w:val="auto"/>
                <w:sz w:val="24"/>
                <w:szCs w:val="24"/>
              </w:rPr>
              <w:t>Mr</w:t>
            </w:r>
            <w:r w:rsidRPr="00DD1A78">
              <w:rPr>
                <w:rFonts w:ascii="Times New Roman" w:eastAsia="宋体" w:hAnsi="Times New Roman" w:cs="宋体" w:hint="eastAsia"/>
                <w:i/>
                <w:iCs/>
                <w:color w:val="auto"/>
                <w:spacing w:val="2"/>
                <w:sz w:val="24"/>
                <w:szCs w:val="24"/>
              </w:rPr>
              <w:t>.</w:t>
            </w:r>
            <w:r w:rsidRPr="00DD1A78">
              <w:rPr>
                <w:rFonts w:ascii="Times New Roman" w:eastAsia="宋体" w:hAnsi="Times New Roman" w:cs="宋体" w:hint="eastAsia"/>
                <w:i/>
                <w:iCs/>
                <w:color w:val="auto"/>
                <w:sz w:val="24"/>
                <w:szCs w:val="24"/>
              </w:rPr>
              <w:t>Hyde</w:t>
            </w:r>
            <w:proofErr w:type="spellEnd"/>
          </w:p>
        </w:tc>
        <w:tc>
          <w:tcPr>
            <w:tcW w:w="2072" w:type="pct"/>
            <w:vAlign w:val="center"/>
          </w:tcPr>
          <w:p w:rsidR="000C73B1" w:rsidRPr="00DD1A78" w:rsidRDefault="000C73B1" w:rsidP="00F35630">
            <w:pPr>
              <w:spacing w:before="69"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Robert Louis</w:t>
            </w:r>
            <w:r w:rsidRPr="00DD1A78">
              <w:rPr>
                <w:rFonts w:ascii="Times New Roman" w:eastAsia="宋体" w:hAnsi="Times New Roman" w:cs="宋体" w:hint="eastAsia"/>
                <w:color w:val="auto"/>
                <w:spacing w:val="36"/>
                <w:sz w:val="24"/>
                <w:szCs w:val="24"/>
              </w:rPr>
              <w:t xml:space="preserve"> </w:t>
            </w:r>
            <w:r w:rsidRPr="00DD1A78">
              <w:rPr>
                <w:rFonts w:ascii="Times New Roman" w:eastAsia="宋体" w:hAnsi="Times New Roman" w:cs="宋体" w:hint="eastAsia"/>
                <w:color w:val="auto"/>
                <w:spacing w:val="-2"/>
                <w:sz w:val="24"/>
                <w:szCs w:val="24"/>
              </w:rPr>
              <w:t>Stevenson</w:t>
            </w:r>
          </w:p>
        </w:tc>
      </w:tr>
      <w:tr w:rsidR="00DD1A78" w:rsidRPr="00DD1A78" w:rsidTr="00F35630">
        <w:trPr>
          <w:trHeight w:val="327"/>
          <w:jc w:val="center"/>
        </w:trPr>
        <w:tc>
          <w:tcPr>
            <w:tcW w:w="537" w:type="pct"/>
            <w:vAlign w:val="center"/>
          </w:tcPr>
          <w:p w:rsidR="000C73B1" w:rsidRPr="00DD1A78" w:rsidRDefault="000C73B1" w:rsidP="00F35630">
            <w:pPr>
              <w:spacing w:before="69" w:line="206"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12</w:t>
            </w:r>
          </w:p>
        </w:tc>
        <w:tc>
          <w:tcPr>
            <w:tcW w:w="2389" w:type="pct"/>
            <w:vAlign w:val="center"/>
          </w:tcPr>
          <w:p w:rsidR="000C73B1" w:rsidRPr="00DD1A78" w:rsidRDefault="000C73B1" w:rsidP="00F35630">
            <w:pPr>
              <w:spacing w:before="47" w:line="190" w:lineRule="auto"/>
              <w:ind w:left="88"/>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i/>
                <w:iCs/>
                <w:color w:val="auto"/>
                <w:sz w:val="24"/>
                <w:szCs w:val="24"/>
              </w:rPr>
              <w:t>Mrs</w:t>
            </w:r>
            <w:r w:rsidRPr="00DD1A78">
              <w:rPr>
                <w:rFonts w:ascii="Times New Roman" w:eastAsia="宋体" w:hAnsi="Times New Roman" w:cs="宋体" w:hint="eastAsia"/>
                <w:i/>
                <w:iCs/>
                <w:color w:val="auto"/>
                <w:spacing w:val="7"/>
                <w:sz w:val="24"/>
                <w:szCs w:val="24"/>
              </w:rPr>
              <w:t>.</w:t>
            </w:r>
            <w:r w:rsidRPr="00DD1A78">
              <w:rPr>
                <w:rFonts w:ascii="Times New Roman" w:eastAsia="宋体" w:hAnsi="Times New Roman" w:cs="宋体" w:hint="eastAsia"/>
                <w:i/>
                <w:iCs/>
                <w:color w:val="auto"/>
                <w:sz w:val="24"/>
                <w:szCs w:val="24"/>
              </w:rPr>
              <w:t>Dalloway</w:t>
            </w:r>
            <w:proofErr w:type="spellEnd"/>
          </w:p>
        </w:tc>
        <w:tc>
          <w:tcPr>
            <w:tcW w:w="2072" w:type="pct"/>
            <w:vAlign w:val="center"/>
          </w:tcPr>
          <w:p w:rsidR="000C73B1" w:rsidRPr="00DD1A78" w:rsidRDefault="000C73B1" w:rsidP="00F35630">
            <w:pPr>
              <w:spacing w:before="47" w:line="190"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z w:val="24"/>
                <w:szCs w:val="24"/>
              </w:rPr>
              <w:t>Adeline</w:t>
            </w:r>
            <w:r w:rsidRPr="00DD1A78">
              <w:rPr>
                <w:rFonts w:ascii="Times New Roman" w:eastAsia="宋体" w:hAnsi="Times New Roman" w:cs="宋体" w:hint="eastAsia"/>
                <w:color w:val="auto"/>
                <w:spacing w:val="2"/>
                <w:sz w:val="24"/>
                <w:szCs w:val="24"/>
              </w:rPr>
              <w:t xml:space="preserve"> </w:t>
            </w:r>
            <w:r w:rsidRPr="00DD1A78">
              <w:rPr>
                <w:rFonts w:ascii="Times New Roman" w:eastAsia="宋体" w:hAnsi="Times New Roman" w:cs="宋体" w:hint="eastAsia"/>
                <w:color w:val="auto"/>
                <w:sz w:val="24"/>
                <w:szCs w:val="24"/>
              </w:rPr>
              <w:t>Virginia</w:t>
            </w:r>
            <w:r w:rsidRPr="00DD1A78">
              <w:rPr>
                <w:rFonts w:ascii="Times New Roman" w:eastAsia="宋体" w:hAnsi="Times New Roman" w:cs="宋体" w:hint="eastAsia"/>
                <w:color w:val="auto"/>
                <w:spacing w:val="2"/>
                <w:sz w:val="24"/>
                <w:szCs w:val="24"/>
              </w:rPr>
              <w:t xml:space="preserve"> </w:t>
            </w:r>
            <w:r w:rsidRPr="00DD1A78">
              <w:rPr>
                <w:rFonts w:ascii="Times New Roman" w:eastAsia="宋体" w:hAnsi="Times New Roman" w:cs="宋体" w:hint="eastAsia"/>
                <w:color w:val="auto"/>
                <w:sz w:val="24"/>
                <w:szCs w:val="24"/>
              </w:rPr>
              <w:t>Woolf</w:t>
            </w:r>
          </w:p>
        </w:tc>
      </w:tr>
      <w:tr w:rsidR="00DD1A78" w:rsidRPr="00DD1A78" w:rsidTr="00F35630">
        <w:trPr>
          <w:trHeight w:val="330"/>
          <w:jc w:val="center"/>
        </w:trPr>
        <w:tc>
          <w:tcPr>
            <w:tcW w:w="537" w:type="pct"/>
            <w:vAlign w:val="center"/>
          </w:tcPr>
          <w:p w:rsidR="000C73B1" w:rsidRPr="00DD1A78" w:rsidRDefault="000C73B1" w:rsidP="00F35630">
            <w:pPr>
              <w:spacing w:before="72" w:line="206"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13</w:t>
            </w:r>
          </w:p>
        </w:tc>
        <w:tc>
          <w:tcPr>
            <w:tcW w:w="2389" w:type="pct"/>
            <w:vAlign w:val="center"/>
          </w:tcPr>
          <w:p w:rsidR="000C73B1" w:rsidRPr="00DD1A78" w:rsidRDefault="000C73B1" w:rsidP="00F35630">
            <w:pPr>
              <w:spacing w:before="69" w:line="208" w:lineRule="auto"/>
              <w:ind w:left="10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Sons</w:t>
            </w:r>
            <w:r w:rsidRPr="00DD1A78">
              <w:rPr>
                <w:rFonts w:ascii="Times New Roman" w:eastAsia="宋体" w:hAnsi="Times New Roman" w:cs="宋体" w:hint="eastAsia"/>
                <w:i/>
                <w:iCs/>
                <w:color w:val="auto"/>
                <w:spacing w:val="30"/>
                <w:w w:val="101"/>
                <w:sz w:val="24"/>
                <w:szCs w:val="24"/>
              </w:rPr>
              <w:t xml:space="preserve"> </w:t>
            </w:r>
            <w:r w:rsidRPr="00DD1A78">
              <w:rPr>
                <w:rFonts w:ascii="Times New Roman" w:eastAsia="宋体" w:hAnsi="Times New Roman" w:cs="宋体" w:hint="eastAsia"/>
                <w:i/>
                <w:iCs/>
                <w:color w:val="auto"/>
                <w:sz w:val="24"/>
                <w:szCs w:val="24"/>
              </w:rPr>
              <w:t>and</w:t>
            </w:r>
            <w:r w:rsidRPr="00DD1A78">
              <w:rPr>
                <w:rFonts w:ascii="Times New Roman" w:eastAsia="宋体" w:hAnsi="Times New Roman" w:cs="宋体" w:hint="eastAsia"/>
                <w:i/>
                <w:iCs/>
                <w:color w:val="auto"/>
                <w:spacing w:val="-36"/>
                <w:sz w:val="24"/>
                <w:szCs w:val="24"/>
              </w:rPr>
              <w:t xml:space="preserve"> </w:t>
            </w:r>
            <w:r w:rsidRPr="00DD1A78">
              <w:rPr>
                <w:rFonts w:ascii="Times New Roman" w:eastAsia="宋体" w:hAnsi="Times New Roman" w:cs="宋体" w:hint="eastAsia"/>
                <w:i/>
                <w:iCs/>
                <w:color w:val="auto"/>
                <w:sz w:val="24"/>
                <w:szCs w:val="24"/>
              </w:rPr>
              <w:t>Lovers</w:t>
            </w:r>
          </w:p>
        </w:tc>
        <w:tc>
          <w:tcPr>
            <w:tcW w:w="2072" w:type="pct"/>
            <w:vAlign w:val="center"/>
          </w:tcPr>
          <w:p w:rsidR="000C73B1" w:rsidRPr="00DD1A78" w:rsidRDefault="000C73B1" w:rsidP="00F35630">
            <w:pPr>
              <w:spacing w:before="99" w:line="182" w:lineRule="auto"/>
              <w:ind w:left="115"/>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1"/>
                <w:sz w:val="24"/>
                <w:szCs w:val="24"/>
              </w:rPr>
              <w:t>D.H.Lawrence</w:t>
            </w:r>
            <w:proofErr w:type="spellEnd"/>
          </w:p>
        </w:tc>
      </w:tr>
      <w:tr w:rsidR="00DD1A78" w:rsidRPr="00DD1A78" w:rsidTr="00F35630">
        <w:trPr>
          <w:trHeight w:val="320"/>
          <w:jc w:val="center"/>
        </w:trPr>
        <w:tc>
          <w:tcPr>
            <w:tcW w:w="537" w:type="pct"/>
            <w:vAlign w:val="center"/>
          </w:tcPr>
          <w:p w:rsidR="000C73B1" w:rsidRPr="00DD1A78" w:rsidRDefault="000C73B1" w:rsidP="00F35630">
            <w:pPr>
              <w:spacing w:before="69" w:line="208" w:lineRule="auto"/>
              <w:ind w:left="107"/>
              <w:jc w:val="center"/>
              <w:rPr>
                <w:rFonts w:ascii="Times New Roman" w:eastAsia="宋体" w:hAnsi="Times New Roman" w:cs="宋体"/>
                <w:i/>
                <w:iCs/>
                <w:color w:val="auto"/>
                <w:sz w:val="24"/>
                <w:szCs w:val="24"/>
              </w:rPr>
            </w:pPr>
            <w:r w:rsidRPr="00DD1A78">
              <w:rPr>
                <w:rFonts w:ascii="Times New Roman" w:eastAsia="宋体" w:hAnsi="Times New Roman" w:cs="宋体" w:hint="eastAsia"/>
                <w:color w:val="auto"/>
                <w:sz w:val="24"/>
                <w:szCs w:val="24"/>
              </w:rPr>
              <w:t>14</w:t>
            </w:r>
          </w:p>
        </w:tc>
        <w:tc>
          <w:tcPr>
            <w:tcW w:w="2389" w:type="pct"/>
            <w:vAlign w:val="center"/>
          </w:tcPr>
          <w:p w:rsidR="000C73B1" w:rsidRPr="00DD1A78" w:rsidRDefault="000C73B1" w:rsidP="00F35630">
            <w:pPr>
              <w:spacing w:before="69" w:line="208" w:lineRule="auto"/>
              <w:ind w:left="107"/>
              <w:jc w:val="both"/>
              <w:rPr>
                <w:rFonts w:ascii="Times New Roman" w:eastAsia="宋体" w:hAnsi="Times New Roman" w:cs="宋体"/>
                <w:i/>
                <w:iCs/>
                <w:color w:val="auto"/>
                <w:sz w:val="24"/>
                <w:szCs w:val="24"/>
              </w:rPr>
            </w:pPr>
            <w:r w:rsidRPr="00DD1A78">
              <w:rPr>
                <w:rFonts w:ascii="Times New Roman" w:eastAsia="宋体" w:hAnsi="Times New Roman" w:cs="宋体" w:hint="eastAsia"/>
                <w:i/>
                <w:iCs/>
                <w:color w:val="auto"/>
                <w:sz w:val="24"/>
                <w:szCs w:val="24"/>
              </w:rPr>
              <w:t>In a Free State</w:t>
            </w:r>
          </w:p>
        </w:tc>
        <w:tc>
          <w:tcPr>
            <w:tcW w:w="2072" w:type="pct"/>
            <w:vAlign w:val="center"/>
          </w:tcPr>
          <w:p w:rsidR="000C73B1" w:rsidRPr="00DD1A78" w:rsidRDefault="000C73B1" w:rsidP="00F35630">
            <w:pPr>
              <w:spacing w:before="64" w:line="243" w:lineRule="auto"/>
              <w:ind w:left="101" w:right="174" w:firstLine="9"/>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color w:val="auto"/>
                <w:spacing w:val="-1"/>
                <w:sz w:val="24"/>
                <w:szCs w:val="24"/>
              </w:rPr>
              <w:t>Vidiadhar</w:t>
            </w:r>
            <w:proofErr w:type="spellEnd"/>
            <w:r w:rsidRPr="00DD1A78">
              <w:rPr>
                <w:rFonts w:ascii="Times New Roman" w:eastAsia="宋体" w:hAnsi="Times New Roman" w:cs="宋体" w:hint="eastAsia"/>
                <w:color w:val="auto"/>
                <w:spacing w:val="-1"/>
                <w:sz w:val="24"/>
                <w:szCs w:val="24"/>
              </w:rPr>
              <w:t xml:space="preserve"> </w:t>
            </w:r>
            <w:proofErr w:type="spellStart"/>
            <w:r w:rsidRPr="00DD1A78">
              <w:rPr>
                <w:rFonts w:ascii="Times New Roman" w:eastAsia="宋体" w:hAnsi="Times New Roman" w:cs="宋体" w:hint="eastAsia"/>
                <w:color w:val="auto"/>
                <w:spacing w:val="-1"/>
                <w:sz w:val="24"/>
                <w:szCs w:val="24"/>
              </w:rPr>
              <w:t>Surajpras</w:t>
            </w:r>
            <w:r w:rsidRPr="00DD1A78">
              <w:rPr>
                <w:rFonts w:ascii="Times New Roman" w:eastAsia="宋体" w:hAnsi="Times New Roman" w:cs="宋体" w:hint="eastAsia"/>
                <w:color w:val="auto"/>
                <w:spacing w:val="-2"/>
                <w:sz w:val="24"/>
                <w:szCs w:val="24"/>
              </w:rPr>
              <w:t>ad</w:t>
            </w:r>
            <w:proofErr w:type="spellEnd"/>
            <w:r w:rsidRPr="00DD1A78">
              <w:rPr>
                <w:rFonts w:ascii="Times New Roman" w:eastAsia="宋体" w:hAnsi="Times New Roman" w:cs="宋体" w:hint="eastAsia"/>
                <w:color w:val="auto"/>
                <w:sz w:val="24"/>
                <w:szCs w:val="24"/>
              </w:rPr>
              <w:t xml:space="preserve"> Naipaul</w:t>
            </w:r>
          </w:p>
        </w:tc>
      </w:tr>
      <w:tr w:rsidR="00DD1A78" w:rsidRPr="00DD1A78" w:rsidTr="00F35630">
        <w:trPr>
          <w:trHeight w:val="327"/>
          <w:jc w:val="center"/>
        </w:trPr>
        <w:tc>
          <w:tcPr>
            <w:tcW w:w="537" w:type="pct"/>
            <w:vAlign w:val="center"/>
          </w:tcPr>
          <w:p w:rsidR="000C73B1" w:rsidRPr="00DD1A78" w:rsidRDefault="000C73B1" w:rsidP="00F35630">
            <w:pPr>
              <w:spacing w:before="70" w:line="205"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15</w:t>
            </w:r>
          </w:p>
        </w:tc>
        <w:tc>
          <w:tcPr>
            <w:tcW w:w="2389" w:type="pct"/>
            <w:vAlign w:val="center"/>
          </w:tcPr>
          <w:p w:rsidR="000C73B1" w:rsidRPr="00DD1A78" w:rsidRDefault="000C73B1" w:rsidP="00F35630">
            <w:pPr>
              <w:spacing w:before="48" w:line="190" w:lineRule="auto"/>
              <w:ind w:left="164"/>
              <w:jc w:val="both"/>
              <w:rPr>
                <w:rFonts w:ascii="Times New Roman" w:eastAsia="宋体" w:hAnsi="Times New Roman" w:cs="宋体"/>
                <w:color w:val="auto"/>
                <w:sz w:val="24"/>
                <w:szCs w:val="24"/>
              </w:rPr>
            </w:pPr>
            <w:proofErr w:type="spellStart"/>
            <w:r w:rsidRPr="00DD1A78">
              <w:rPr>
                <w:rFonts w:ascii="Times New Roman" w:eastAsia="宋体" w:hAnsi="Times New Roman" w:cs="宋体" w:hint="eastAsia"/>
                <w:i/>
                <w:iCs/>
                <w:color w:val="auto"/>
                <w:spacing w:val="-6"/>
                <w:sz w:val="24"/>
                <w:szCs w:val="24"/>
              </w:rPr>
              <w:t>Winesburg,Ohio</w:t>
            </w:r>
            <w:proofErr w:type="spellEnd"/>
          </w:p>
        </w:tc>
        <w:tc>
          <w:tcPr>
            <w:tcW w:w="2072" w:type="pct"/>
            <w:vAlign w:val="center"/>
          </w:tcPr>
          <w:p w:rsidR="000C73B1" w:rsidRPr="00DD1A78" w:rsidRDefault="000C73B1" w:rsidP="00F35630">
            <w:pPr>
              <w:spacing w:before="70" w:line="190" w:lineRule="auto"/>
              <w:ind w:left="1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Sherwood Anderson</w:t>
            </w:r>
          </w:p>
        </w:tc>
      </w:tr>
      <w:tr w:rsidR="00DD1A78" w:rsidRPr="00DD1A78" w:rsidTr="00F35630">
        <w:trPr>
          <w:trHeight w:val="328"/>
          <w:jc w:val="center"/>
        </w:trPr>
        <w:tc>
          <w:tcPr>
            <w:tcW w:w="537" w:type="pct"/>
            <w:vAlign w:val="center"/>
          </w:tcPr>
          <w:p w:rsidR="000C73B1" w:rsidRPr="00DD1A78" w:rsidRDefault="000C73B1" w:rsidP="00F35630">
            <w:pPr>
              <w:spacing w:before="71" w:line="205"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16</w:t>
            </w:r>
          </w:p>
        </w:tc>
        <w:tc>
          <w:tcPr>
            <w:tcW w:w="2389" w:type="pct"/>
            <w:vAlign w:val="center"/>
          </w:tcPr>
          <w:p w:rsidR="000C73B1" w:rsidRPr="00DD1A78" w:rsidRDefault="000C73B1" w:rsidP="00F35630">
            <w:pPr>
              <w:spacing w:before="94" w:line="185" w:lineRule="auto"/>
              <w:ind w:left="92"/>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Native</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z w:val="24"/>
                <w:szCs w:val="24"/>
              </w:rPr>
              <w:t>Son</w:t>
            </w:r>
          </w:p>
        </w:tc>
        <w:tc>
          <w:tcPr>
            <w:tcW w:w="2072" w:type="pct"/>
            <w:vAlign w:val="center"/>
          </w:tcPr>
          <w:p w:rsidR="000C73B1" w:rsidRPr="00DD1A78" w:rsidRDefault="000C73B1" w:rsidP="00F35630">
            <w:pPr>
              <w:spacing w:before="49"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Richard Wright</w:t>
            </w:r>
          </w:p>
        </w:tc>
      </w:tr>
      <w:tr w:rsidR="00DD1A78" w:rsidRPr="00DD1A78" w:rsidTr="00F35630">
        <w:trPr>
          <w:trHeight w:val="327"/>
          <w:jc w:val="center"/>
        </w:trPr>
        <w:tc>
          <w:tcPr>
            <w:tcW w:w="537" w:type="pct"/>
            <w:vAlign w:val="center"/>
          </w:tcPr>
          <w:p w:rsidR="000C73B1" w:rsidRPr="00DD1A78" w:rsidRDefault="000C73B1" w:rsidP="00F35630">
            <w:pPr>
              <w:spacing w:before="71" w:line="204"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17</w:t>
            </w:r>
          </w:p>
        </w:tc>
        <w:tc>
          <w:tcPr>
            <w:tcW w:w="2389" w:type="pct"/>
            <w:vAlign w:val="center"/>
          </w:tcPr>
          <w:p w:rsidR="000C73B1" w:rsidRPr="00DD1A78" w:rsidRDefault="000C73B1" w:rsidP="00F35630">
            <w:pPr>
              <w:spacing w:before="49"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w:t>
            </w:r>
            <w:r w:rsidRPr="00DD1A78">
              <w:rPr>
                <w:rFonts w:ascii="Times New Roman" w:eastAsia="宋体" w:hAnsi="Times New Roman" w:cs="宋体" w:hint="eastAsia"/>
                <w:i/>
                <w:iCs/>
                <w:color w:val="auto"/>
                <w:spacing w:val="-5"/>
                <w:sz w:val="24"/>
                <w:szCs w:val="24"/>
              </w:rPr>
              <w:t xml:space="preserve"> </w:t>
            </w:r>
            <w:r w:rsidRPr="00DD1A78">
              <w:rPr>
                <w:rFonts w:ascii="Times New Roman" w:eastAsia="宋体" w:hAnsi="Times New Roman" w:cs="宋体" w:hint="eastAsia"/>
                <w:i/>
                <w:iCs/>
                <w:color w:val="auto"/>
                <w:spacing w:val="-1"/>
                <w:sz w:val="24"/>
                <w:szCs w:val="24"/>
              </w:rPr>
              <w:t>Joy</w:t>
            </w:r>
            <w:r w:rsidRPr="00DD1A78">
              <w:rPr>
                <w:rFonts w:ascii="Times New Roman" w:eastAsia="宋体" w:hAnsi="Times New Roman" w:cs="宋体" w:hint="eastAsia"/>
                <w:i/>
                <w:iCs/>
                <w:color w:val="auto"/>
                <w:spacing w:val="-15"/>
                <w:sz w:val="24"/>
                <w:szCs w:val="24"/>
              </w:rPr>
              <w:t xml:space="preserve"> </w:t>
            </w:r>
            <w:r w:rsidRPr="00DD1A78">
              <w:rPr>
                <w:rFonts w:ascii="Times New Roman" w:eastAsia="宋体" w:hAnsi="Times New Roman" w:cs="宋体" w:hint="eastAsia"/>
                <w:i/>
                <w:iCs/>
                <w:color w:val="auto"/>
                <w:spacing w:val="-1"/>
                <w:sz w:val="24"/>
                <w:szCs w:val="24"/>
              </w:rPr>
              <w:t>Luck Club</w:t>
            </w:r>
          </w:p>
        </w:tc>
        <w:tc>
          <w:tcPr>
            <w:tcW w:w="2072" w:type="pct"/>
            <w:vAlign w:val="center"/>
          </w:tcPr>
          <w:p w:rsidR="000C73B1" w:rsidRPr="00DD1A78" w:rsidRDefault="000C73B1" w:rsidP="00F35630">
            <w:pPr>
              <w:spacing w:before="89" w:line="188"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Amy Tan</w:t>
            </w:r>
          </w:p>
        </w:tc>
      </w:tr>
      <w:tr w:rsidR="00DD1A78" w:rsidRPr="00DD1A78" w:rsidTr="00F35630">
        <w:trPr>
          <w:trHeight w:val="328"/>
          <w:jc w:val="center"/>
        </w:trPr>
        <w:tc>
          <w:tcPr>
            <w:tcW w:w="537" w:type="pct"/>
            <w:vAlign w:val="center"/>
          </w:tcPr>
          <w:p w:rsidR="000C73B1" w:rsidRPr="00DD1A78" w:rsidRDefault="000C73B1" w:rsidP="00F35630">
            <w:pPr>
              <w:spacing w:before="71" w:line="205"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18</w:t>
            </w:r>
          </w:p>
        </w:tc>
        <w:tc>
          <w:tcPr>
            <w:tcW w:w="2389" w:type="pct"/>
            <w:vAlign w:val="center"/>
          </w:tcPr>
          <w:p w:rsidR="000C73B1" w:rsidRPr="00DD1A78" w:rsidRDefault="000C73B1" w:rsidP="00F35630">
            <w:pPr>
              <w:spacing w:before="90" w:line="188" w:lineRule="auto"/>
              <w:ind w:left="93"/>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Runaway</w:t>
            </w:r>
          </w:p>
        </w:tc>
        <w:tc>
          <w:tcPr>
            <w:tcW w:w="2072" w:type="pct"/>
            <w:vAlign w:val="center"/>
          </w:tcPr>
          <w:p w:rsidR="000C73B1" w:rsidRPr="00DD1A78" w:rsidRDefault="000C73B1" w:rsidP="00F35630">
            <w:pPr>
              <w:spacing w:before="71" w:line="190" w:lineRule="auto"/>
              <w:ind w:left="110"/>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Alice Munro</w:t>
            </w:r>
          </w:p>
        </w:tc>
      </w:tr>
      <w:tr w:rsidR="00DD1A78" w:rsidRPr="00DD1A78" w:rsidTr="00F35630">
        <w:trPr>
          <w:trHeight w:val="328"/>
          <w:jc w:val="center"/>
        </w:trPr>
        <w:tc>
          <w:tcPr>
            <w:tcW w:w="537" w:type="pct"/>
            <w:vAlign w:val="center"/>
          </w:tcPr>
          <w:p w:rsidR="000C73B1" w:rsidRPr="00DD1A78" w:rsidRDefault="000C73B1" w:rsidP="00F35630">
            <w:pPr>
              <w:spacing w:before="71" w:line="205" w:lineRule="auto"/>
              <w:ind w:left="481"/>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1"/>
                <w:sz w:val="24"/>
                <w:szCs w:val="24"/>
              </w:rPr>
              <w:t>19</w:t>
            </w:r>
          </w:p>
        </w:tc>
        <w:tc>
          <w:tcPr>
            <w:tcW w:w="2389" w:type="pct"/>
            <w:vAlign w:val="center"/>
          </w:tcPr>
          <w:p w:rsidR="000C73B1" w:rsidRPr="00DD1A78" w:rsidRDefault="000C73B1" w:rsidP="00F35630">
            <w:pPr>
              <w:spacing w:before="49" w:line="190" w:lineRule="auto"/>
              <w:ind w:left="164"/>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5"/>
                <w:sz w:val="24"/>
                <w:szCs w:val="24"/>
              </w:rPr>
              <w:t>Why Evolution is</w:t>
            </w:r>
            <w:r w:rsidRPr="00DD1A78">
              <w:rPr>
                <w:rFonts w:ascii="Times New Roman" w:eastAsia="宋体" w:hAnsi="Times New Roman" w:cs="宋体" w:hint="eastAsia"/>
                <w:i/>
                <w:iCs/>
                <w:color w:val="auto"/>
                <w:spacing w:val="34"/>
                <w:w w:val="101"/>
                <w:sz w:val="24"/>
                <w:szCs w:val="24"/>
              </w:rPr>
              <w:t xml:space="preserve"> </w:t>
            </w:r>
            <w:r w:rsidRPr="00DD1A78">
              <w:rPr>
                <w:rFonts w:ascii="Times New Roman" w:eastAsia="宋体" w:hAnsi="Times New Roman" w:cs="宋体" w:hint="eastAsia"/>
                <w:i/>
                <w:iCs/>
                <w:color w:val="auto"/>
                <w:spacing w:val="-5"/>
                <w:sz w:val="24"/>
                <w:szCs w:val="24"/>
              </w:rPr>
              <w:t>True</w:t>
            </w:r>
          </w:p>
        </w:tc>
        <w:tc>
          <w:tcPr>
            <w:tcW w:w="2072" w:type="pct"/>
            <w:vAlign w:val="center"/>
          </w:tcPr>
          <w:p w:rsidR="000C73B1" w:rsidRPr="00DD1A78" w:rsidRDefault="000C73B1" w:rsidP="00F35630">
            <w:pPr>
              <w:spacing w:before="90" w:line="188"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 xml:space="preserve">Jerry </w:t>
            </w:r>
            <w:proofErr w:type="spellStart"/>
            <w:r w:rsidRPr="00DD1A78">
              <w:rPr>
                <w:rFonts w:ascii="Times New Roman" w:eastAsia="宋体" w:hAnsi="Times New Roman" w:cs="宋体" w:hint="eastAsia"/>
                <w:color w:val="auto"/>
                <w:spacing w:val="-3"/>
                <w:sz w:val="24"/>
                <w:szCs w:val="24"/>
              </w:rPr>
              <w:t>A.Coyne</w:t>
            </w:r>
            <w:proofErr w:type="spellEnd"/>
          </w:p>
        </w:tc>
      </w:tr>
      <w:tr w:rsidR="00DD1A78" w:rsidRPr="00DD1A78" w:rsidTr="00F35630">
        <w:trPr>
          <w:trHeight w:val="327"/>
          <w:jc w:val="center"/>
        </w:trPr>
        <w:tc>
          <w:tcPr>
            <w:tcW w:w="537" w:type="pct"/>
            <w:vAlign w:val="center"/>
          </w:tcPr>
          <w:p w:rsidR="000C73B1" w:rsidRPr="00DD1A78" w:rsidRDefault="000C73B1" w:rsidP="00F35630">
            <w:pPr>
              <w:spacing w:before="71" w:line="204"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20</w:t>
            </w:r>
          </w:p>
        </w:tc>
        <w:tc>
          <w:tcPr>
            <w:tcW w:w="2389" w:type="pct"/>
            <w:vAlign w:val="center"/>
          </w:tcPr>
          <w:p w:rsidR="000C73B1" w:rsidRPr="00DD1A78" w:rsidRDefault="000C73B1" w:rsidP="00F35630">
            <w:pPr>
              <w:spacing w:before="49"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z w:val="24"/>
                <w:szCs w:val="24"/>
              </w:rPr>
              <w:t>Story</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z w:val="24"/>
                <w:szCs w:val="24"/>
              </w:rPr>
              <w:t>of</w:t>
            </w:r>
            <w:r w:rsidRPr="00DD1A78">
              <w:rPr>
                <w:rFonts w:ascii="Times New Roman" w:eastAsia="宋体" w:hAnsi="Times New Roman" w:cs="宋体" w:hint="eastAsia"/>
                <w:i/>
                <w:iCs/>
                <w:color w:val="auto"/>
                <w:spacing w:val="9"/>
                <w:sz w:val="24"/>
                <w:szCs w:val="24"/>
              </w:rPr>
              <w:t xml:space="preserve"> </w:t>
            </w:r>
            <w:r w:rsidRPr="00DD1A78">
              <w:rPr>
                <w:rFonts w:ascii="Times New Roman" w:eastAsia="宋体" w:hAnsi="Times New Roman" w:cs="宋体" w:hint="eastAsia"/>
                <w:i/>
                <w:iCs/>
                <w:color w:val="auto"/>
                <w:sz w:val="24"/>
                <w:szCs w:val="24"/>
              </w:rPr>
              <w:t>Mankind</w:t>
            </w:r>
          </w:p>
        </w:tc>
        <w:tc>
          <w:tcPr>
            <w:tcW w:w="2072" w:type="pct"/>
            <w:vAlign w:val="center"/>
          </w:tcPr>
          <w:p w:rsidR="000C73B1" w:rsidRPr="00DD1A78" w:rsidRDefault="000C73B1" w:rsidP="00F35630">
            <w:pPr>
              <w:spacing w:before="70"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Hendrik Willem Van Loon</w:t>
            </w:r>
          </w:p>
        </w:tc>
      </w:tr>
      <w:tr w:rsidR="00DD1A78" w:rsidRPr="00DD1A78" w:rsidTr="00F35630">
        <w:trPr>
          <w:trHeight w:val="327"/>
          <w:jc w:val="center"/>
        </w:trPr>
        <w:tc>
          <w:tcPr>
            <w:tcW w:w="537" w:type="pct"/>
            <w:vAlign w:val="center"/>
          </w:tcPr>
          <w:p w:rsidR="000C73B1" w:rsidRPr="00DD1A78" w:rsidRDefault="000C73B1" w:rsidP="00F35630">
            <w:pPr>
              <w:spacing w:before="71" w:line="204"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21</w:t>
            </w:r>
          </w:p>
        </w:tc>
        <w:tc>
          <w:tcPr>
            <w:tcW w:w="2389" w:type="pct"/>
            <w:vAlign w:val="center"/>
          </w:tcPr>
          <w:p w:rsidR="000C73B1" w:rsidRPr="00DD1A78" w:rsidRDefault="000C73B1" w:rsidP="00F35630">
            <w:pPr>
              <w:spacing w:before="52" w:line="190" w:lineRule="auto"/>
              <w:ind w:left="10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Silent</w:t>
            </w:r>
            <w:r w:rsidRPr="00DD1A78">
              <w:rPr>
                <w:rFonts w:ascii="Times New Roman" w:eastAsia="宋体" w:hAnsi="Times New Roman" w:cs="宋体" w:hint="eastAsia"/>
                <w:i/>
                <w:iCs/>
                <w:color w:val="auto"/>
                <w:spacing w:val="6"/>
                <w:sz w:val="24"/>
                <w:szCs w:val="24"/>
              </w:rPr>
              <w:t xml:space="preserve"> </w:t>
            </w:r>
            <w:r w:rsidRPr="00DD1A78">
              <w:rPr>
                <w:rFonts w:ascii="Times New Roman" w:eastAsia="宋体" w:hAnsi="Times New Roman" w:cs="宋体" w:hint="eastAsia"/>
                <w:i/>
                <w:iCs/>
                <w:color w:val="auto"/>
                <w:sz w:val="24"/>
                <w:szCs w:val="24"/>
              </w:rPr>
              <w:t>Spring</w:t>
            </w:r>
          </w:p>
        </w:tc>
        <w:tc>
          <w:tcPr>
            <w:tcW w:w="2072" w:type="pct"/>
            <w:vAlign w:val="center"/>
          </w:tcPr>
          <w:p w:rsidR="000C73B1" w:rsidRPr="00DD1A78" w:rsidRDefault="000C73B1" w:rsidP="00F35630">
            <w:pPr>
              <w:spacing w:before="71"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Rachel Carson</w:t>
            </w:r>
          </w:p>
        </w:tc>
      </w:tr>
      <w:tr w:rsidR="00DD1A78" w:rsidRPr="00DD1A78" w:rsidTr="00F35630">
        <w:trPr>
          <w:trHeight w:val="328"/>
          <w:jc w:val="center"/>
        </w:trPr>
        <w:tc>
          <w:tcPr>
            <w:tcW w:w="537" w:type="pct"/>
            <w:vAlign w:val="center"/>
          </w:tcPr>
          <w:p w:rsidR="000C73B1" w:rsidRPr="00DD1A78" w:rsidRDefault="000C73B1" w:rsidP="00F35630">
            <w:pPr>
              <w:spacing w:before="72" w:line="204"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22</w:t>
            </w:r>
          </w:p>
        </w:tc>
        <w:tc>
          <w:tcPr>
            <w:tcW w:w="2389" w:type="pct"/>
            <w:vAlign w:val="center"/>
          </w:tcPr>
          <w:p w:rsidR="000C73B1" w:rsidRPr="00DD1A78" w:rsidRDefault="000C73B1" w:rsidP="00F35630">
            <w:pPr>
              <w:spacing w:before="52" w:line="190" w:lineRule="auto"/>
              <w:ind w:left="88"/>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Life</w:t>
            </w:r>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z w:val="24"/>
                <w:szCs w:val="24"/>
              </w:rPr>
              <w:t>on</w:t>
            </w:r>
            <w:r w:rsidRPr="00DD1A78">
              <w:rPr>
                <w:rFonts w:ascii="Times New Roman" w:eastAsia="宋体" w:hAnsi="Times New Roman" w:cs="宋体" w:hint="eastAsia"/>
                <w:i/>
                <w:iCs/>
                <w:color w:val="auto"/>
                <w:spacing w:val="12"/>
                <w:sz w:val="24"/>
                <w:szCs w:val="24"/>
              </w:rPr>
              <w:t xml:space="preserve"> </w:t>
            </w:r>
            <w:r w:rsidRPr="00DD1A78">
              <w:rPr>
                <w:rFonts w:ascii="Times New Roman" w:eastAsia="宋体" w:hAnsi="Times New Roman" w:cs="宋体" w:hint="eastAsia"/>
                <w:i/>
                <w:iCs/>
                <w:color w:val="auto"/>
                <w:sz w:val="24"/>
                <w:szCs w:val="24"/>
              </w:rPr>
              <w:t>the</w:t>
            </w:r>
            <w:r w:rsidRPr="00DD1A78">
              <w:rPr>
                <w:rFonts w:ascii="Times New Roman" w:eastAsia="宋体" w:hAnsi="Times New Roman" w:cs="宋体" w:hint="eastAsia"/>
                <w:i/>
                <w:iCs/>
                <w:color w:val="auto"/>
                <w:spacing w:val="2"/>
                <w:sz w:val="24"/>
                <w:szCs w:val="24"/>
              </w:rPr>
              <w:t xml:space="preserve"> </w:t>
            </w:r>
            <w:r w:rsidRPr="00DD1A78">
              <w:rPr>
                <w:rFonts w:ascii="Times New Roman" w:eastAsia="宋体" w:hAnsi="Times New Roman" w:cs="宋体" w:hint="eastAsia"/>
                <w:i/>
                <w:iCs/>
                <w:color w:val="auto"/>
                <w:sz w:val="24"/>
                <w:szCs w:val="24"/>
              </w:rPr>
              <w:t>Mississippi</w:t>
            </w:r>
          </w:p>
        </w:tc>
        <w:tc>
          <w:tcPr>
            <w:tcW w:w="2072" w:type="pct"/>
            <w:vAlign w:val="center"/>
          </w:tcPr>
          <w:p w:rsidR="000C73B1" w:rsidRPr="00DD1A78" w:rsidRDefault="000C73B1" w:rsidP="00F35630">
            <w:pPr>
              <w:spacing w:before="71"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Mark Twain</w:t>
            </w:r>
          </w:p>
        </w:tc>
      </w:tr>
      <w:tr w:rsidR="00DD1A78" w:rsidRPr="00DD1A78" w:rsidTr="00F35630">
        <w:trPr>
          <w:trHeight w:val="645"/>
          <w:jc w:val="center"/>
        </w:trPr>
        <w:tc>
          <w:tcPr>
            <w:tcW w:w="537" w:type="pct"/>
            <w:vAlign w:val="center"/>
          </w:tcPr>
          <w:p w:rsidR="000C73B1" w:rsidRPr="00DD1A78" w:rsidRDefault="000C73B1" w:rsidP="00F35630">
            <w:pPr>
              <w:spacing w:before="237" w:line="232"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23</w:t>
            </w:r>
          </w:p>
        </w:tc>
        <w:tc>
          <w:tcPr>
            <w:tcW w:w="2389" w:type="pct"/>
            <w:vAlign w:val="center"/>
          </w:tcPr>
          <w:p w:rsidR="000C73B1" w:rsidRPr="00DD1A78" w:rsidRDefault="000C73B1" w:rsidP="00F35630">
            <w:pPr>
              <w:spacing w:before="61" w:line="242" w:lineRule="auto"/>
              <w:ind w:left="108" w:right="418" w:firstLine="28"/>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 Story</w:t>
            </w:r>
            <w:r w:rsidRPr="00DD1A78">
              <w:rPr>
                <w:rFonts w:ascii="Times New Roman" w:eastAsia="宋体" w:hAnsi="Times New Roman" w:cs="宋体" w:hint="eastAsia"/>
                <w:i/>
                <w:iCs/>
                <w:color w:val="auto"/>
                <w:spacing w:val="27"/>
                <w:sz w:val="24"/>
                <w:szCs w:val="24"/>
              </w:rPr>
              <w:t xml:space="preserve"> </w:t>
            </w:r>
            <w:r w:rsidRPr="00DD1A78">
              <w:rPr>
                <w:rFonts w:ascii="Times New Roman" w:eastAsia="宋体" w:hAnsi="Times New Roman" w:cs="宋体" w:hint="eastAsia"/>
                <w:i/>
                <w:iCs/>
                <w:color w:val="auto"/>
                <w:sz w:val="24"/>
                <w:szCs w:val="24"/>
              </w:rPr>
              <w:t xml:space="preserve">of </w:t>
            </w:r>
            <w:proofErr w:type="spellStart"/>
            <w:r w:rsidRPr="00DD1A78">
              <w:rPr>
                <w:rFonts w:ascii="Times New Roman" w:eastAsia="宋体" w:hAnsi="Times New Roman" w:cs="宋体" w:hint="eastAsia"/>
                <w:i/>
                <w:iCs/>
                <w:color w:val="auto"/>
                <w:sz w:val="24"/>
                <w:szCs w:val="24"/>
              </w:rPr>
              <w:t>Britain:Fr</w:t>
            </w:r>
            <w:r w:rsidRPr="00DD1A78">
              <w:rPr>
                <w:rFonts w:ascii="Times New Roman" w:eastAsia="宋体" w:hAnsi="Times New Roman" w:cs="宋体" w:hint="eastAsia"/>
                <w:i/>
                <w:iCs/>
                <w:color w:val="auto"/>
                <w:spacing w:val="-1"/>
                <w:sz w:val="24"/>
                <w:szCs w:val="24"/>
              </w:rPr>
              <w:t>om</w:t>
            </w:r>
            <w:proofErr w:type="spellEnd"/>
            <w:r w:rsidRPr="00DD1A78">
              <w:rPr>
                <w:rFonts w:ascii="Times New Roman" w:eastAsia="宋体" w:hAnsi="Times New Roman" w:cs="宋体" w:hint="eastAsia"/>
                <w:i/>
                <w:iCs/>
                <w:color w:val="auto"/>
                <w:spacing w:val="31"/>
                <w:sz w:val="24"/>
                <w:szCs w:val="24"/>
              </w:rPr>
              <w:t xml:space="preserve"> </w:t>
            </w:r>
            <w:r w:rsidRPr="00DD1A78">
              <w:rPr>
                <w:rFonts w:ascii="Times New Roman" w:eastAsia="宋体" w:hAnsi="Times New Roman" w:cs="宋体" w:hint="eastAsia"/>
                <w:i/>
                <w:iCs/>
                <w:color w:val="auto"/>
                <w:spacing w:val="-1"/>
                <w:sz w:val="24"/>
                <w:szCs w:val="24"/>
              </w:rPr>
              <w:t>the Romans</w:t>
            </w:r>
            <w:r w:rsidRPr="00DD1A78">
              <w:rPr>
                <w:rFonts w:ascii="Times New Roman" w:eastAsia="宋体" w:hAnsi="Times New Roman" w:cs="宋体" w:hint="eastAsia"/>
                <w:i/>
                <w:iCs/>
                <w:color w:val="auto"/>
                <w:spacing w:val="34"/>
                <w:w w:val="101"/>
                <w:sz w:val="24"/>
                <w:szCs w:val="24"/>
              </w:rPr>
              <w:t xml:space="preserve"> </w:t>
            </w:r>
            <w:r w:rsidRPr="00DD1A78">
              <w:rPr>
                <w:rFonts w:ascii="Times New Roman" w:eastAsia="宋体" w:hAnsi="Times New Roman" w:cs="宋体" w:hint="eastAsia"/>
                <w:i/>
                <w:iCs/>
                <w:color w:val="auto"/>
                <w:spacing w:val="-1"/>
                <w:sz w:val="24"/>
                <w:szCs w:val="24"/>
              </w:rPr>
              <w:t>to</w:t>
            </w:r>
            <w:r w:rsidRPr="00DD1A78">
              <w:rPr>
                <w:rFonts w:ascii="Times New Roman" w:eastAsia="宋体" w:hAnsi="Times New Roman" w:cs="宋体" w:hint="eastAsia"/>
                <w:i/>
                <w:iCs/>
                <w:color w:val="auto"/>
                <w:sz w:val="24"/>
                <w:szCs w:val="24"/>
              </w:rPr>
              <w:t xml:space="preserve"> </w:t>
            </w:r>
            <w:r w:rsidRPr="00DD1A78">
              <w:rPr>
                <w:rFonts w:ascii="Times New Roman" w:eastAsia="宋体" w:hAnsi="Times New Roman" w:cs="宋体" w:hint="eastAsia"/>
                <w:i/>
                <w:iCs/>
                <w:color w:val="auto"/>
                <w:spacing w:val="-1"/>
                <w:sz w:val="24"/>
                <w:szCs w:val="24"/>
              </w:rPr>
              <w:t>the Present</w:t>
            </w:r>
          </w:p>
        </w:tc>
        <w:tc>
          <w:tcPr>
            <w:tcW w:w="2072" w:type="pct"/>
            <w:vAlign w:val="center"/>
          </w:tcPr>
          <w:p w:rsidR="000C73B1" w:rsidRPr="00DD1A78" w:rsidRDefault="000C73B1" w:rsidP="00F35630">
            <w:pPr>
              <w:spacing w:before="237"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Rebecca Fraser</w:t>
            </w:r>
          </w:p>
        </w:tc>
      </w:tr>
      <w:tr w:rsidR="00DD1A78" w:rsidRPr="00DD1A78" w:rsidTr="00F35630">
        <w:trPr>
          <w:trHeight w:val="328"/>
          <w:jc w:val="center"/>
        </w:trPr>
        <w:tc>
          <w:tcPr>
            <w:tcW w:w="537" w:type="pct"/>
            <w:vAlign w:val="center"/>
          </w:tcPr>
          <w:p w:rsidR="000C73B1" w:rsidRPr="00DD1A78" w:rsidRDefault="000C73B1" w:rsidP="00F35630">
            <w:pPr>
              <w:spacing w:before="72" w:line="204"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24</w:t>
            </w:r>
          </w:p>
        </w:tc>
        <w:tc>
          <w:tcPr>
            <w:tcW w:w="2389" w:type="pct"/>
            <w:vAlign w:val="center"/>
          </w:tcPr>
          <w:p w:rsidR="000C73B1" w:rsidRPr="00DD1A78" w:rsidRDefault="000C73B1" w:rsidP="00F35630">
            <w:pPr>
              <w:spacing w:before="53" w:line="190" w:lineRule="auto"/>
              <w:ind w:left="136"/>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Culture</w:t>
            </w:r>
            <w:r w:rsidRPr="00DD1A78">
              <w:rPr>
                <w:rFonts w:ascii="Times New Roman" w:eastAsia="宋体" w:hAnsi="Times New Roman" w:cs="宋体" w:hint="eastAsia"/>
                <w:i/>
                <w:iCs/>
                <w:color w:val="auto"/>
                <w:spacing w:val="17"/>
                <w:sz w:val="24"/>
                <w:szCs w:val="24"/>
              </w:rPr>
              <w:t xml:space="preserve"> </w:t>
            </w:r>
            <w:r w:rsidRPr="00DD1A78">
              <w:rPr>
                <w:rFonts w:ascii="Times New Roman" w:eastAsia="宋体" w:hAnsi="Times New Roman" w:cs="宋体" w:hint="eastAsia"/>
                <w:i/>
                <w:iCs/>
                <w:color w:val="auto"/>
                <w:sz w:val="24"/>
                <w:szCs w:val="24"/>
              </w:rPr>
              <w:t>and</w:t>
            </w:r>
            <w:r w:rsidRPr="00DD1A78">
              <w:rPr>
                <w:rFonts w:ascii="Times New Roman" w:eastAsia="宋体" w:hAnsi="Times New Roman" w:cs="宋体" w:hint="eastAsia"/>
                <w:i/>
                <w:iCs/>
                <w:color w:val="auto"/>
                <w:spacing w:val="-20"/>
                <w:sz w:val="24"/>
                <w:szCs w:val="24"/>
              </w:rPr>
              <w:t xml:space="preserve"> </w:t>
            </w:r>
            <w:r w:rsidRPr="00DD1A78">
              <w:rPr>
                <w:rFonts w:ascii="Times New Roman" w:eastAsia="宋体" w:hAnsi="Times New Roman" w:cs="宋体" w:hint="eastAsia"/>
                <w:i/>
                <w:iCs/>
                <w:color w:val="auto"/>
                <w:sz w:val="24"/>
                <w:szCs w:val="24"/>
              </w:rPr>
              <w:t>Anarchy</w:t>
            </w:r>
          </w:p>
        </w:tc>
        <w:tc>
          <w:tcPr>
            <w:tcW w:w="2072" w:type="pct"/>
            <w:vAlign w:val="center"/>
          </w:tcPr>
          <w:p w:rsidR="000C73B1" w:rsidRPr="00DD1A78" w:rsidRDefault="000C73B1" w:rsidP="00F35630">
            <w:pPr>
              <w:spacing w:before="72"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Matthew Arnold</w:t>
            </w:r>
          </w:p>
        </w:tc>
      </w:tr>
      <w:tr w:rsidR="00DD1A78" w:rsidRPr="00DD1A78" w:rsidTr="00F35630">
        <w:trPr>
          <w:trHeight w:val="327"/>
          <w:jc w:val="center"/>
        </w:trPr>
        <w:tc>
          <w:tcPr>
            <w:tcW w:w="537" w:type="pct"/>
            <w:vAlign w:val="center"/>
          </w:tcPr>
          <w:p w:rsidR="000C73B1" w:rsidRPr="00DD1A78" w:rsidRDefault="000C73B1" w:rsidP="00F35630">
            <w:pPr>
              <w:spacing w:before="72" w:line="203"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25</w:t>
            </w:r>
          </w:p>
        </w:tc>
        <w:tc>
          <w:tcPr>
            <w:tcW w:w="2389" w:type="pct"/>
            <w:vAlign w:val="center"/>
          </w:tcPr>
          <w:p w:rsidR="000C73B1" w:rsidRPr="00DD1A78" w:rsidRDefault="000C73B1" w:rsidP="00F35630">
            <w:pPr>
              <w:spacing w:before="52"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1"/>
                <w:sz w:val="24"/>
                <w:szCs w:val="24"/>
              </w:rPr>
              <w:t>The Spirit</w:t>
            </w:r>
            <w:r w:rsidRPr="00DD1A78">
              <w:rPr>
                <w:rFonts w:ascii="Times New Roman" w:eastAsia="宋体" w:hAnsi="Times New Roman" w:cs="宋体" w:hint="eastAsia"/>
                <w:i/>
                <w:iCs/>
                <w:color w:val="auto"/>
                <w:spacing w:val="25"/>
                <w:sz w:val="24"/>
                <w:szCs w:val="24"/>
              </w:rPr>
              <w:t xml:space="preserve"> </w:t>
            </w:r>
            <w:r w:rsidRPr="00DD1A78">
              <w:rPr>
                <w:rFonts w:ascii="Times New Roman" w:eastAsia="宋体" w:hAnsi="Times New Roman" w:cs="宋体" w:hint="eastAsia"/>
                <w:i/>
                <w:iCs/>
                <w:color w:val="auto"/>
                <w:spacing w:val="-1"/>
                <w:sz w:val="24"/>
                <w:szCs w:val="24"/>
              </w:rPr>
              <w:t>of the</w:t>
            </w:r>
            <w:r w:rsidRPr="00DD1A78">
              <w:rPr>
                <w:rFonts w:ascii="Times New Roman" w:eastAsia="宋体" w:hAnsi="Times New Roman" w:cs="宋体" w:hint="eastAsia"/>
                <w:i/>
                <w:iCs/>
                <w:color w:val="auto"/>
                <w:spacing w:val="27"/>
                <w:sz w:val="24"/>
                <w:szCs w:val="24"/>
              </w:rPr>
              <w:t xml:space="preserve"> </w:t>
            </w:r>
            <w:r w:rsidRPr="00DD1A78">
              <w:rPr>
                <w:rFonts w:ascii="Times New Roman" w:eastAsia="宋体" w:hAnsi="Times New Roman" w:cs="宋体" w:hint="eastAsia"/>
                <w:i/>
                <w:iCs/>
                <w:color w:val="auto"/>
                <w:spacing w:val="-1"/>
                <w:sz w:val="24"/>
                <w:szCs w:val="24"/>
              </w:rPr>
              <w:t>Chinese</w:t>
            </w:r>
            <w:r w:rsidRPr="00DD1A78">
              <w:rPr>
                <w:rFonts w:ascii="Times New Roman" w:eastAsia="宋体" w:hAnsi="Times New Roman" w:cs="宋体" w:hint="eastAsia"/>
                <w:i/>
                <w:iCs/>
                <w:color w:val="auto"/>
                <w:spacing w:val="3"/>
                <w:sz w:val="24"/>
                <w:szCs w:val="24"/>
              </w:rPr>
              <w:t xml:space="preserve"> </w:t>
            </w:r>
            <w:r w:rsidRPr="00DD1A78">
              <w:rPr>
                <w:rFonts w:ascii="Times New Roman" w:eastAsia="宋体" w:hAnsi="Times New Roman" w:cs="宋体" w:hint="eastAsia"/>
                <w:i/>
                <w:iCs/>
                <w:color w:val="auto"/>
                <w:spacing w:val="-1"/>
                <w:sz w:val="24"/>
                <w:szCs w:val="24"/>
              </w:rPr>
              <w:t>People</w:t>
            </w:r>
          </w:p>
        </w:tc>
        <w:tc>
          <w:tcPr>
            <w:tcW w:w="2072" w:type="pct"/>
            <w:vAlign w:val="center"/>
          </w:tcPr>
          <w:p w:rsidR="000C73B1" w:rsidRPr="00DD1A78" w:rsidRDefault="000C73B1" w:rsidP="00F35630">
            <w:pPr>
              <w:spacing w:before="50" w:line="190" w:lineRule="auto"/>
              <w:ind w:left="11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Hung-Ming Ku</w:t>
            </w:r>
          </w:p>
        </w:tc>
      </w:tr>
      <w:tr w:rsidR="00DD1A78" w:rsidRPr="00DD1A78" w:rsidTr="00F35630">
        <w:trPr>
          <w:trHeight w:val="330"/>
          <w:jc w:val="center"/>
        </w:trPr>
        <w:tc>
          <w:tcPr>
            <w:tcW w:w="537" w:type="pct"/>
            <w:vAlign w:val="center"/>
          </w:tcPr>
          <w:p w:rsidR="000C73B1" w:rsidRPr="00DD1A78" w:rsidRDefault="000C73B1" w:rsidP="00F35630">
            <w:pPr>
              <w:spacing w:before="75" w:line="203"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26</w:t>
            </w:r>
          </w:p>
        </w:tc>
        <w:tc>
          <w:tcPr>
            <w:tcW w:w="2389" w:type="pct"/>
            <w:vAlign w:val="center"/>
          </w:tcPr>
          <w:p w:rsidR="000C73B1" w:rsidRPr="00DD1A78" w:rsidRDefault="000C73B1" w:rsidP="00F35630">
            <w:pPr>
              <w:spacing w:before="53"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The Death</w:t>
            </w:r>
            <w:r w:rsidRPr="00DD1A78">
              <w:rPr>
                <w:rFonts w:ascii="Times New Roman" w:eastAsia="宋体" w:hAnsi="Times New Roman" w:cs="宋体" w:hint="eastAsia"/>
                <w:i/>
                <w:iCs/>
                <w:color w:val="auto"/>
                <w:spacing w:val="23"/>
                <w:sz w:val="24"/>
                <w:szCs w:val="24"/>
              </w:rPr>
              <w:t xml:space="preserve"> </w:t>
            </w:r>
            <w:r w:rsidRPr="00DD1A78">
              <w:rPr>
                <w:rFonts w:ascii="Times New Roman" w:eastAsia="宋体" w:hAnsi="Times New Roman" w:cs="宋体" w:hint="eastAsia"/>
                <w:i/>
                <w:iCs/>
                <w:color w:val="auto"/>
                <w:sz w:val="24"/>
                <w:szCs w:val="24"/>
              </w:rPr>
              <w:t>of the</w:t>
            </w:r>
            <w:r w:rsidRPr="00DD1A78">
              <w:rPr>
                <w:rFonts w:ascii="Times New Roman" w:eastAsia="宋体" w:hAnsi="Times New Roman" w:cs="宋体" w:hint="eastAsia"/>
                <w:i/>
                <w:iCs/>
                <w:color w:val="auto"/>
                <w:spacing w:val="7"/>
                <w:sz w:val="24"/>
                <w:szCs w:val="24"/>
              </w:rPr>
              <w:t xml:space="preserve"> </w:t>
            </w:r>
            <w:r w:rsidRPr="00DD1A78">
              <w:rPr>
                <w:rFonts w:ascii="Times New Roman" w:eastAsia="宋体" w:hAnsi="Times New Roman" w:cs="宋体" w:hint="eastAsia"/>
                <w:i/>
                <w:iCs/>
                <w:color w:val="auto"/>
                <w:sz w:val="24"/>
                <w:szCs w:val="24"/>
              </w:rPr>
              <w:t>Heart</w:t>
            </w:r>
          </w:p>
        </w:tc>
        <w:tc>
          <w:tcPr>
            <w:tcW w:w="2072" w:type="pct"/>
            <w:vAlign w:val="center"/>
          </w:tcPr>
          <w:p w:rsidR="000C73B1" w:rsidRPr="00DD1A78" w:rsidRDefault="000C73B1" w:rsidP="00F35630">
            <w:pPr>
              <w:spacing w:before="74"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Elizabeth Bowen</w:t>
            </w:r>
          </w:p>
        </w:tc>
      </w:tr>
      <w:tr w:rsidR="00DD1A78" w:rsidRPr="00DD1A78" w:rsidTr="00F35630">
        <w:trPr>
          <w:trHeight w:val="328"/>
          <w:jc w:val="center"/>
        </w:trPr>
        <w:tc>
          <w:tcPr>
            <w:tcW w:w="537" w:type="pct"/>
            <w:vAlign w:val="center"/>
          </w:tcPr>
          <w:p w:rsidR="000C73B1" w:rsidRPr="00DD1A78" w:rsidRDefault="000C73B1" w:rsidP="00F35630">
            <w:pPr>
              <w:spacing w:before="72" w:line="204"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27</w:t>
            </w:r>
          </w:p>
        </w:tc>
        <w:tc>
          <w:tcPr>
            <w:tcW w:w="2389" w:type="pct"/>
            <w:vAlign w:val="center"/>
          </w:tcPr>
          <w:p w:rsidR="000C73B1" w:rsidRPr="00DD1A78" w:rsidRDefault="000C73B1" w:rsidP="00F35630">
            <w:pPr>
              <w:spacing w:before="72"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 Seven Sisters</w:t>
            </w:r>
          </w:p>
        </w:tc>
        <w:tc>
          <w:tcPr>
            <w:tcW w:w="2072" w:type="pct"/>
            <w:vAlign w:val="center"/>
          </w:tcPr>
          <w:p w:rsidR="000C73B1" w:rsidRPr="00DD1A78" w:rsidRDefault="000C73B1" w:rsidP="00F35630">
            <w:pPr>
              <w:spacing w:before="50"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Lucinda Riley</w:t>
            </w:r>
          </w:p>
        </w:tc>
      </w:tr>
      <w:tr w:rsidR="00DD1A78" w:rsidRPr="00DD1A78" w:rsidTr="00F35630">
        <w:trPr>
          <w:trHeight w:val="578"/>
          <w:jc w:val="center"/>
        </w:trPr>
        <w:tc>
          <w:tcPr>
            <w:tcW w:w="537" w:type="pct"/>
            <w:vAlign w:val="center"/>
          </w:tcPr>
          <w:p w:rsidR="000C73B1" w:rsidRPr="00DD1A78" w:rsidRDefault="000C73B1" w:rsidP="00F35630">
            <w:pPr>
              <w:spacing w:before="240" w:line="232"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28</w:t>
            </w:r>
          </w:p>
        </w:tc>
        <w:tc>
          <w:tcPr>
            <w:tcW w:w="2389" w:type="pct"/>
            <w:vAlign w:val="center"/>
          </w:tcPr>
          <w:p w:rsidR="000C73B1" w:rsidRPr="00DD1A78" w:rsidRDefault="000C73B1" w:rsidP="00F35630">
            <w:pPr>
              <w:spacing w:before="206" w:line="190" w:lineRule="auto"/>
              <w:ind w:left="88"/>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z w:val="24"/>
                <w:szCs w:val="24"/>
              </w:rPr>
              <w:t>Madame</w:t>
            </w:r>
            <w:r w:rsidRPr="00DD1A78">
              <w:rPr>
                <w:rFonts w:ascii="Times New Roman" w:eastAsia="宋体" w:hAnsi="Times New Roman" w:cs="宋体" w:hint="eastAsia"/>
                <w:i/>
                <w:iCs/>
                <w:color w:val="auto"/>
                <w:spacing w:val="14"/>
                <w:sz w:val="24"/>
                <w:szCs w:val="24"/>
              </w:rPr>
              <w:t xml:space="preserve"> </w:t>
            </w:r>
            <w:r w:rsidRPr="00DD1A78">
              <w:rPr>
                <w:rFonts w:ascii="Times New Roman" w:eastAsia="宋体" w:hAnsi="Times New Roman" w:cs="宋体" w:hint="eastAsia"/>
                <w:i/>
                <w:iCs/>
                <w:color w:val="auto"/>
                <w:sz w:val="24"/>
                <w:szCs w:val="24"/>
              </w:rPr>
              <w:t>Bovary</w:t>
            </w:r>
          </w:p>
        </w:tc>
        <w:tc>
          <w:tcPr>
            <w:tcW w:w="2072" w:type="pct"/>
            <w:vAlign w:val="center"/>
          </w:tcPr>
          <w:p w:rsidR="000C73B1" w:rsidRPr="00DD1A78" w:rsidRDefault="000C73B1" w:rsidP="00F35630">
            <w:pPr>
              <w:spacing w:before="62" w:line="242" w:lineRule="auto"/>
              <w:ind w:left="116" w:right="174" w:firstLine="5"/>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1"/>
                <w:sz w:val="24"/>
                <w:szCs w:val="24"/>
              </w:rPr>
              <w:t xml:space="preserve">Gustav </w:t>
            </w:r>
            <w:proofErr w:type="spellStart"/>
            <w:r w:rsidRPr="00DD1A78">
              <w:rPr>
                <w:rFonts w:ascii="Times New Roman" w:eastAsia="宋体" w:hAnsi="Times New Roman" w:cs="宋体" w:hint="eastAsia"/>
                <w:color w:val="auto"/>
                <w:spacing w:val="-1"/>
                <w:sz w:val="24"/>
                <w:szCs w:val="24"/>
              </w:rPr>
              <w:t>Flaubert,</w:t>
            </w:r>
            <w:hyperlink r:id="rId10" w:history="1">
              <w:r w:rsidRPr="00DD1A78">
                <w:rPr>
                  <w:rFonts w:ascii="Times New Roman" w:eastAsia="宋体" w:hAnsi="Times New Roman" w:cs="宋体" w:hint="eastAsia"/>
                  <w:color w:val="auto"/>
                  <w:spacing w:val="-1"/>
                  <w:sz w:val="24"/>
                  <w:szCs w:val="24"/>
                </w:rPr>
                <w:t>tr.by</w:t>
              </w:r>
            </w:hyperlink>
            <w:r w:rsidRPr="00DD1A78">
              <w:rPr>
                <w:rFonts w:ascii="Times New Roman" w:eastAsia="宋体" w:hAnsi="Times New Roman" w:cs="宋体" w:hint="eastAsia"/>
                <w:color w:val="auto"/>
                <w:spacing w:val="-3"/>
                <w:sz w:val="24"/>
                <w:szCs w:val="24"/>
              </w:rPr>
              <w:t>Eleanor</w:t>
            </w:r>
            <w:proofErr w:type="spellEnd"/>
            <w:r w:rsidRPr="00DD1A78">
              <w:rPr>
                <w:rFonts w:ascii="Times New Roman" w:eastAsia="宋体" w:hAnsi="Times New Roman" w:cs="宋体" w:hint="eastAsia"/>
                <w:color w:val="auto"/>
                <w:spacing w:val="-3"/>
                <w:sz w:val="24"/>
                <w:szCs w:val="24"/>
              </w:rPr>
              <w:t xml:space="preserve"> Marx </w:t>
            </w:r>
            <w:proofErr w:type="spellStart"/>
            <w:r w:rsidRPr="00DD1A78">
              <w:rPr>
                <w:rFonts w:ascii="Times New Roman" w:eastAsia="宋体" w:hAnsi="Times New Roman" w:cs="宋体" w:hint="eastAsia"/>
                <w:color w:val="auto"/>
                <w:spacing w:val="-3"/>
                <w:sz w:val="24"/>
                <w:szCs w:val="24"/>
              </w:rPr>
              <w:t>Aveling</w:t>
            </w:r>
            <w:proofErr w:type="spellEnd"/>
          </w:p>
        </w:tc>
      </w:tr>
      <w:tr w:rsidR="00DD1A78" w:rsidRPr="00DD1A78" w:rsidTr="00F35630">
        <w:trPr>
          <w:trHeight w:val="328"/>
          <w:jc w:val="center"/>
        </w:trPr>
        <w:tc>
          <w:tcPr>
            <w:tcW w:w="537" w:type="pct"/>
            <w:vAlign w:val="center"/>
          </w:tcPr>
          <w:p w:rsidR="000C73B1" w:rsidRPr="00DD1A78" w:rsidRDefault="000C73B1" w:rsidP="00F35630">
            <w:pPr>
              <w:spacing w:before="74" w:line="202" w:lineRule="auto"/>
              <w:ind w:left="43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29</w:t>
            </w:r>
          </w:p>
        </w:tc>
        <w:tc>
          <w:tcPr>
            <w:tcW w:w="2389" w:type="pct"/>
            <w:vAlign w:val="center"/>
          </w:tcPr>
          <w:p w:rsidR="000C73B1" w:rsidRPr="00DD1A78" w:rsidRDefault="000C73B1" w:rsidP="00F35630">
            <w:pPr>
              <w:spacing w:before="74" w:line="202" w:lineRule="auto"/>
              <w:ind w:left="82"/>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3"/>
                <w:sz w:val="24"/>
                <w:szCs w:val="24"/>
              </w:rPr>
              <w:t>A Winter in the Hills</w:t>
            </w:r>
          </w:p>
        </w:tc>
        <w:tc>
          <w:tcPr>
            <w:tcW w:w="2072" w:type="pct"/>
            <w:vAlign w:val="center"/>
          </w:tcPr>
          <w:p w:rsidR="000C73B1" w:rsidRPr="00DD1A78" w:rsidRDefault="000C73B1" w:rsidP="00F35630">
            <w:pPr>
              <w:spacing w:before="74"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3"/>
                <w:sz w:val="24"/>
                <w:szCs w:val="24"/>
              </w:rPr>
              <w:t xml:space="preserve">John </w:t>
            </w:r>
            <w:proofErr w:type="spellStart"/>
            <w:r w:rsidRPr="00DD1A78">
              <w:rPr>
                <w:rFonts w:ascii="Times New Roman" w:eastAsia="宋体" w:hAnsi="Times New Roman" w:cs="宋体" w:hint="eastAsia"/>
                <w:color w:val="auto"/>
                <w:spacing w:val="-3"/>
                <w:sz w:val="24"/>
                <w:szCs w:val="24"/>
              </w:rPr>
              <w:t>B.Wain</w:t>
            </w:r>
            <w:proofErr w:type="spellEnd"/>
          </w:p>
        </w:tc>
      </w:tr>
      <w:tr w:rsidR="00DD1A78" w:rsidRPr="00DD1A78" w:rsidTr="00F35630">
        <w:trPr>
          <w:trHeight w:val="340"/>
          <w:jc w:val="center"/>
        </w:trPr>
        <w:tc>
          <w:tcPr>
            <w:tcW w:w="537" w:type="pct"/>
            <w:vAlign w:val="center"/>
          </w:tcPr>
          <w:p w:rsidR="000C73B1" w:rsidRPr="00DD1A78" w:rsidRDefault="000C73B1" w:rsidP="00F35630">
            <w:pPr>
              <w:spacing w:before="77" w:line="206" w:lineRule="auto"/>
              <w:ind w:left="44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4"/>
                <w:sz w:val="24"/>
                <w:szCs w:val="24"/>
              </w:rPr>
              <w:t>30</w:t>
            </w:r>
          </w:p>
        </w:tc>
        <w:tc>
          <w:tcPr>
            <w:tcW w:w="2389" w:type="pct"/>
            <w:vAlign w:val="center"/>
          </w:tcPr>
          <w:p w:rsidR="000C73B1" w:rsidRPr="00DD1A78" w:rsidRDefault="000C73B1" w:rsidP="00F35630">
            <w:pPr>
              <w:spacing w:before="43" w:line="190" w:lineRule="auto"/>
              <w:ind w:left="137"/>
              <w:jc w:val="both"/>
              <w:rPr>
                <w:rFonts w:ascii="Times New Roman" w:eastAsia="宋体" w:hAnsi="Times New Roman" w:cs="宋体"/>
                <w:color w:val="auto"/>
                <w:sz w:val="24"/>
                <w:szCs w:val="24"/>
              </w:rPr>
            </w:pPr>
            <w:r w:rsidRPr="00DD1A78">
              <w:rPr>
                <w:rFonts w:ascii="Times New Roman" w:eastAsia="宋体" w:hAnsi="Times New Roman" w:cs="宋体" w:hint="eastAsia"/>
                <w:i/>
                <w:iCs/>
                <w:color w:val="auto"/>
                <w:spacing w:val="-2"/>
                <w:sz w:val="24"/>
                <w:szCs w:val="24"/>
              </w:rPr>
              <w:t>The Idea</w:t>
            </w:r>
            <w:r w:rsidRPr="00DD1A78">
              <w:rPr>
                <w:rFonts w:ascii="Times New Roman" w:eastAsia="宋体" w:hAnsi="Times New Roman" w:cs="宋体" w:hint="eastAsia"/>
                <w:i/>
                <w:iCs/>
                <w:color w:val="auto"/>
                <w:spacing w:val="17"/>
                <w:w w:val="101"/>
                <w:sz w:val="24"/>
                <w:szCs w:val="24"/>
              </w:rPr>
              <w:t xml:space="preserve"> </w:t>
            </w:r>
            <w:r w:rsidRPr="00DD1A78">
              <w:rPr>
                <w:rFonts w:ascii="Times New Roman" w:eastAsia="宋体" w:hAnsi="Times New Roman" w:cs="宋体" w:hint="eastAsia"/>
                <w:i/>
                <w:iCs/>
                <w:color w:val="auto"/>
                <w:spacing w:val="-2"/>
                <w:sz w:val="24"/>
                <w:szCs w:val="24"/>
              </w:rPr>
              <w:t>of a Univer</w:t>
            </w:r>
            <w:r w:rsidRPr="00DD1A78">
              <w:rPr>
                <w:rFonts w:ascii="Times New Roman" w:eastAsia="宋体" w:hAnsi="Times New Roman" w:cs="宋体" w:hint="eastAsia"/>
                <w:i/>
                <w:iCs/>
                <w:color w:val="auto"/>
                <w:spacing w:val="-3"/>
                <w:sz w:val="24"/>
                <w:szCs w:val="24"/>
              </w:rPr>
              <w:t>sity</w:t>
            </w:r>
          </w:p>
        </w:tc>
        <w:tc>
          <w:tcPr>
            <w:tcW w:w="2072" w:type="pct"/>
            <w:vAlign w:val="center"/>
          </w:tcPr>
          <w:p w:rsidR="000C73B1" w:rsidRPr="00DD1A78" w:rsidRDefault="000C73B1" w:rsidP="00F35630">
            <w:pPr>
              <w:spacing w:before="55" w:line="190" w:lineRule="auto"/>
              <w:ind w:left="116"/>
              <w:jc w:val="both"/>
              <w:rPr>
                <w:rFonts w:ascii="Times New Roman" w:eastAsia="宋体" w:hAnsi="Times New Roman" w:cs="宋体"/>
                <w:color w:val="auto"/>
                <w:sz w:val="24"/>
                <w:szCs w:val="24"/>
              </w:rPr>
            </w:pPr>
            <w:r w:rsidRPr="00DD1A78">
              <w:rPr>
                <w:rFonts w:ascii="Times New Roman" w:eastAsia="宋体" w:hAnsi="Times New Roman" w:cs="宋体" w:hint="eastAsia"/>
                <w:color w:val="auto"/>
                <w:spacing w:val="-2"/>
                <w:sz w:val="24"/>
                <w:szCs w:val="24"/>
              </w:rPr>
              <w:t>John Henry Newman</w:t>
            </w:r>
          </w:p>
        </w:tc>
      </w:tr>
    </w:tbl>
    <w:p w:rsidR="00FB05F0" w:rsidRPr="00DD1A78" w:rsidRDefault="00FB05F0" w:rsidP="008B26CD">
      <w:pPr>
        <w:pStyle w:val="a3"/>
        <w:spacing w:line="440" w:lineRule="exact"/>
        <w:ind w:firstLineChars="200" w:firstLine="458"/>
        <w:jc w:val="both"/>
        <w:rPr>
          <w:rFonts w:asciiTheme="minorEastAsia" w:eastAsiaTheme="minorEastAsia" w:hAnsiTheme="minorEastAsia"/>
          <w:b/>
          <w:bCs/>
          <w:color w:val="auto"/>
          <w:spacing w:val="-6"/>
          <w:sz w:val="24"/>
          <w:szCs w:val="24"/>
        </w:rPr>
      </w:pPr>
    </w:p>
    <w:p w:rsidR="00FB05F0" w:rsidRPr="00DD1A78" w:rsidRDefault="00FB05F0" w:rsidP="008B26CD">
      <w:pPr>
        <w:spacing w:line="440" w:lineRule="exact"/>
        <w:ind w:firstLineChars="200" w:firstLine="480"/>
        <w:jc w:val="both"/>
        <w:rPr>
          <w:rFonts w:asciiTheme="minorEastAsia" w:eastAsiaTheme="minorEastAsia" w:hAnsiTheme="minorEastAsia" w:cs="宋体"/>
          <w:color w:val="auto"/>
          <w:sz w:val="24"/>
          <w:szCs w:val="24"/>
        </w:rPr>
      </w:pPr>
    </w:p>
    <w:p w:rsidR="00FB05F0" w:rsidRPr="00DD1A78" w:rsidRDefault="00FB05F0" w:rsidP="008B26CD">
      <w:pPr>
        <w:spacing w:line="440" w:lineRule="exact"/>
        <w:ind w:firstLineChars="200" w:firstLine="480"/>
        <w:jc w:val="both"/>
        <w:rPr>
          <w:rFonts w:asciiTheme="minorEastAsia" w:eastAsiaTheme="minorEastAsia" w:hAnsiTheme="minorEastAsia" w:cs="宋体"/>
          <w:color w:val="auto"/>
          <w:sz w:val="24"/>
          <w:szCs w:val="24"/>
        </w:rPr>
      </w:pPr>
    </w:p>
    <w:p w:rsidR="00FB05F0" w:rsidRPr="00DD1A78" w:rsidRDefault="00FB05F0" w:rsidP="008B26CD">
      <w:pPr>
        <w:spacing w:line="440" w:lineRule="exact"/>
        <w:ind w:firstLineChars="200" w:firstLine="480"/>
        <w:jc w:val="both"/>
        <w:rPr>
          <w:rFonts w:asciiTheme="minorEastAsia" w:eastAsiaTheme="minorEastAsia" w:hAnsiTheme="minorEastAsia" w:cs="宋体"/>
          <w:color w:val="auto"/>
          <w:sz w:val="24"/>
          <w:szCs w:val="24"/>
        </w:rPr>
      </w:pPr>
    </w:p>
    <w:sectPr w:rsidR="00FB05F0" w:rsidRPr="00DD1A78">
      <w:footerReference w:type="default" r:id="rId11"/>
      <w:pgSz w:w="11911" w:h="16843"/>
      <w:pgMar w:top="403" w:right="1032" w:bottom="833" w:left="1497" w:header="0" w:footer="629"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952" w:rsidRDefault="00832952">
      <w:r>
        <w:separator/>
      </w:r>
    </w:p>
  </w:endnote>
  <w:endnote w:type="continuationSeparator" w:id="0">
    <w:p w:rsidR="00832952" w:rsidRDefault="0083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30" w:rsidRDefault="00F35630">
    <w:pPr>
      <w:spacing w:line="225" w:lineRule="auto"/>
      <w:ind w:left="4414"/>
      <w:rPr>
        <w:sz w:val="18"/>
        <w:szCs w:val="18"/>
      </w:rPr>
    </w:pPr>
    <w:r>
      <w:rPr>
        <w:sz w:val="18"/>
        <w:szCs w:val="18"/>
      </w:rPr>
      <w:t>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30" w:rsidRDefault="00F35630">
    <w:pPr>
      <w:spacing w:line="225" w:lineRule="auto"/>
      <w:ind w:left="4841"/>
      <w:rPr>
        <w:sz w:val="18"/>
        <w:szCs w:val="18"/>
      </w:rPr>
    </w:pPr>
    <w:r>
      <w:rPr>
        <w:spacing w:val="-5"/>
        <w:sz w:val="18"/>
        <w:szCs w:val="18"/>
      </w:rPr>
      <w:t>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30" w:rsidRDefault="00F35630">
    <w:pPr>
      <w:spacing w:line="225" w:lineRule="auto"/>
      <w:ind w:left="4364"/>
      <w:rPr>
        <w:sz w:val="18"/>
        <w:szCs w:val="18"/>
      </w:rPr>
    </w:pPr>
    <w:r>
      <w:rPr>
        <w:spacing w:val="-5"/>
        <w:sz w:val="18"/>
        <w:szCs w:val="18"/>
      </w:rPr>
      <w:t>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952" w:rsidRDefault="00832952">
      <w:r>
        <w:separator/>
      </w:r>
    </w:p>
  </w:footnote>
  <w:footnote w:type="continuationSeparator" w:id="0">
    <w:p w:rsidR="00832952" w:rsidRDefault="008329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30" w:rsidRDefault="00F3563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73A5"/>
    <w:rsid w:val="000C3F28"/>
    <w:rsid w:val="000C73B1"/>
    <w:rsid w:val="00196946"/>
    <w:rsid w:val="001C36B1"/>
    <w:rsid w:val="00211863"/>
    <w:rsid w:val="00326AE9"/>
    <w:rsid w:val="00383AD5"/>
    <w:rsid w:val="004232FF"/>
    <w:rsid w:val="00451515"/>
    <w:rsid w:val="005C2A76"/>
    <w:rsid w:val="00636AE4"/>
    <w:rsid w:val="00713415"/>
    <w:rsid w:val="00775753"/>
    <w:rsid w:val="007E41B1"/>
    <w:rsid w:val="007F3867"/>
    <w:rsid w:val="00832952"/>
    <w:rsid w:val="008A43FB"/>
    <w:rsid w:val="008B26CD"/>
    <w:rsid w:val="008F0F31"/>
    <w:rsid w:val="009C4935"/>
    <w:rsid w:val="009F2C07"/>
    <w:rsid w:val="00B31B0B"/>
    <w:rsid w:val="00B5588B"/>
    <w:rsid w:val="00BF2592"/>
    <w:rsid w:val="00C07EEB"/>
    <w:rsid w:val="00C23307"/>
    <w:rsid w:val="00CB3F10"/>
    <w:rsid w:val="00D3051D"/>
    <w:rsid w:val="00D319AB"/>
    <w:rsid w:val="00DD1A78"/>
    <w:rsid w:val="00DD7CA9"/>
    <w:rsid w:val="00E30E4B"/>
    <w:rsid w:val="00E6793E"/>
    <w:rsid w:val="00F00169"/>
    <w:rsid w:val="00F35630"/>
    <w:rsid w:val="00F4300F"/>
    <w:rsid w:val="00FB05F0"/>
    <w:rsid w:val="3262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167A4"/>
  <w15:docId w15:val="{033C5150-A87B-45C2-8A4E-56FF67DF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宋体" w:eastAsia="宋体" w:hAnsi="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451515"/>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rsid w:val="00451515"/>
    <w:rPr>
      <w:rFonts w:ascii="Arial" w:eastAsia="Arial" w:hAnsi="Arial" w:cs="Arial"/>
      <w:snapToGrid w:val="0"/>
      <w:color w:val="000000"/>
      <w:sz w:val="18"/>
      <w:szCs w:val="18"/>
      <w:lang w:eastAsia="en-US"/>
    </w:rPr>
  </w:style>
  <w:style w:type="paragraph" w:styleId="a7">
    <w:name w:val="footer"/>
    <w:basedOn w:val="a"/>
    <w:link w:val="a8"/>
    <w:rsid w:val="00451515"/>
    <w:pPr>
      <w:tabs>
        <w:tab w:val="center" w:pos="4153"/>
        <w:tab w:val="right" w:pos="8306"/>
      </w:tabs>
    </w:pPr>
    <w:rPr>
      <w:sz w:val="18"/>
      <w:szCs w:val="18"/>
    </w:rPr>
  </w:style>
  <w:style w:type="character" w:customStyle="1" w:styleId="a8">
    <w:name w:val="页脚 字符"/>
    <w:basedOn w:val="a0"/>
    <w:link w:val="a7"/>
    <w:rsid w:val="00451515"/>
    <w:rPr>
      <w:rFonts w:ascii="Arial" w:eastAsia="Arial" w:hAnsi="Arial" w:cs="Arial"/>
      <w:snapToGrid w:val="0"/>
      <w:color w:val="000000"/>
      <w:sz w:val="18"/>
      <w:szCs w:val="18"/>
      <w:lang w:eastAsia="en-US"/>
    </w:rPr>
  </w:style>
  <w:style w:type="character" w:customStyle="1" w:styleId="a4">
    <w:name w:val="正文文本 字符"/>
    <w:basedOn w:val="a0"/>
    <w:link w:val="a3"/>
    <w:semiHidden/>
    <w:rsid w:val="000C3F28"/>
    <w:rPr>
      <w:rFonts w:ascii="宋体" w:eastAsia="宋体" w:hAnsi="宋体" w:cs="宋体"/>
      <w:snapToGrid w:val="0"/>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tr.by" TargetMode="Externa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2745</Words>
  <Characters>15653</Characters>
  <Application>Microsoft Office Word</Application>
  <DocSecurity>0</DocSecurity>
  <Lines>130</Lines>
  <Paragraphs>36</Paragraphs>
  <ScaleCrop>false</ScaleCrop>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Administrator</cp:lastModifiedBy>
  <cp:revision>27</cp:revision>
  <dcterms:created xsi:type="dcterms:W3CDTF">2026-07-03T07:38:00Z</dcterms:created>
  <dcterms:modified xsi:type="dcterms:W3CDTF">2026-07-16T02:10:00Z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E2C2F9821301425DABB20B7FB2BC0461_11</vt:lpwstr>
  </property>
  <property fmtid="{D5CDD505-2E9C-101B-9397-08002B2CF9AE}" pid="4" name="KSOTemplateDocerSaveRecord">
    <vt:lpwstr>eyJoZGlkIjoiNWEwY2VjNTdjOTU4ZTdkNjYzNGNlYjUwNGNjNDQ2YWIiLCJ1c2VySWQiOiIyMzg2MzAzMTYifQ==</vt:lpwstr>
  </property>
</Properties>
</file>